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43514E">
        <w:trPr>
          <w:trHeight w:hRule="exact" w:val="1998"/>
        </w:trPr>
        <w:tc>
          <w:tcPr>
            <w:tcW w:w="143" w:type="dxa"/>
          </w:tcPr>
          <w:p w:rsidR="0043514E" w:rsidRDefault="0043514E"/>
        </w:tc>
        <w:tc>
          <w:tcPr>
            <w:tcW w:w="285" w:type="dxa"/>
          </w:tcPr>
          <w:p w:rsidR="0043514E" w:rsidRDefault="0043514E"/>
        </w:tc>
        <w:tc>
          <w:tcPr>
            <w:tcW w:w="710" w:type="dxa"/>
          </w:tcPr>
          <w:p w:rsidR="0043514E" w:rsidRDefault="0043514E"/>
        </w:tc>
        <w:tc>
          <w:tcPr>
            <w:tcW w:w="1419" w:type="dxa"/>
          </w:tcPr>
          <w:p w:rsidR="0043514E" w:rsidRDefault="0043514E"/>
        </w:tc>
        <w:tc>
          <w:tcPr>
            <w:tcW w:w="1419" w:type="dxa"/>
          </w:tcPr>
          <w:p w:rsidR="0043514E" w:rsidRDefault="0043514E"/>
        </w:tc>
        <w:tc>
          <w:tcPr>
            <w:tcW w:w="851" w:type="dxa"/>
          </w:tcPr>
          <w:p w:rsidR="0043514E" w:rsidRDefault="0043514E"/>
        </w:tc>
        <w:tc>
          <w:tcPr>
            <w:tcW w:w="5401" w:type="dxa"/>
            <w:gridSpan w:val="4"/>
            <w:shd w:val="clear" w:color="000000" w:fill="FFFFFF"/>
            <w:tcMar>
              <w:left w:w="34" w:type="dxa"/>
              <w:right w:w="34" w:type="dxa"/>
            </w:tcMar>
          </w:tcPr>
          <w:p w:rsidR="0043514E" w:rsidRDefault="00F006D4">
            <w:pPr>
              <w:spacing w:after="0" w:line="240" w:lineRule="auto"/>
              <w:jc w:val="both"/>
            </w:pPr>
            <w:r>
              <w:rPr>
                <w:rFonts w:ascii="Times New Roman" w:hAnsi="Times New Roman" w:cs="Times New Roman"/>
                <w:color w:val="000000"/>
              </w:rPr>
              <w:t>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«Государственное регулирование экономики», утв. приказом ректора ОмГА от 28.03.2022 №28.</w:t>
            </w:r>
          </w:p>
          <w:p w:rsidR="0043514E" w:rsidRDefault="0043514E">
            <w:pPr>
              <w:spacing w:after="0" w:line="240" w:lineRule="auto"/>
              <w:jc w:val="both"/>
            </w:pPr>
          </w:p>
          <w:p w:rsidR="0043514E" w:rsidRDefault="00F006D4">
            <w:pPr>
              <w:spacing w:after="0" w:line="240" w:lineRule="auto"/>
              <w:jc w:val="both"/>
            </w:pPr>
            <w:r>
              <w:rPr>
                <w:rFonts w:ascii="Times New Roman" w:hAnsi="Times New Roman" w:cs="Times New Roman"/>
                <w:color w:val="000000"/>
              </w:rPr>
              <w:t>.</w:t>
            </w:r>
          </w:p>
        </w:tc>
      </w:tr>
      <w:tr w:rsidR="0043514E">
        <w:trPr>
          <w:trHeight w:hRule="exact" w:val="138"/>
        </w:trPr>
        <w:tc>
          <w:tcPr>
            <w:tcW w:w="143" w:type="dxa"/>
          </w:tcPr>
          <w:p w:rsidR="0043514E" w:rsidRDefault="0043514E"/>
        </w:tc>
        <w:tc>
          <w:tcPr>
            <w:tcW w:w="285" w:type="dxa"/>
          </w:tcPr>
          <w:p w:rsidR="0043514E" w:rsidRDefault="0043514E"/>
        </w:tc>
        <w:tc>
          <w:tcPr>
            <w:tcW w:w="710" w:type="dxa"/>
          </w:tcPr>
          <w:p w:rsidR="0043514E" w:rsidRDefault="0043514E"/>
        </w:tc>
        <w:tc>
          <w:tcPr>
            <w:tcW w:w="1419" w:type="dxa"/>
          </w:tcPr>
          <w:p w:rsidR="0043514E" w:rsidRDefault="0043514E"/>
        </w:tc>
        <w:tc>
          <w:tcPr>
            <w:tcW w:w="1419" w:type="dxa"/>
          </w:tcPr>
          <w:p w:rsidR="0043514E" w:rsidRDefault="0043514E"/>
        </w:tc>
        <w:tc>
          <w:tcPr>
            <w:tcW w:w="851" w:type="dxa"/>
          </w:tcPr>
          <w:p w:rsidR="0043514E" w:rsidRDefault="0043514E"/>
        </w:tc>
        <w:tc>
          <w:tcPr>
            <w:tcW w:w="285" w:type="dxa"/>
          </w:tcPr>
          <w:p w:rsidR="0043514E" w:rsidRDefault="0043514E"/>
        </w:tc>
        <w:tc>
          <w:tcPr>
            <w:tcW w:w="1277" w:type="dxa"/>
          </w:tcPr>
          <w:p w:rsidR="0043514E" w:rsidRDefault="0043514E"/>
        </w:tc>
        <w:tc>
          <w:tcPr>
            <w:tcW w:w="993" w:type="dxa"/>
          </w:tcPr>
          <w:p w:rsidR="0043514E" w:rsidRDefault="0043514E"/>
        </w:tc>
        <w:tc>
          <w:tcPr>
            <w:tcW w:w="2836" w:type="dxa"/>
          </w:tcPr>
          <w:p w:rsidR="0043514E" w:rsidRDefault="0043514E"/>
        </w:tc>
      </w:tr>
      <w:tr w:rsidR="0043514E">
        <w:trPr>
          <w:trHeight w:hRule="exact" w:val="585"/>
        </w:trPr>
        <w:tc>
          <w:tcPr>
            <w:tcW w:w="10221" w:type="dxa"/>
            <w:gridSpan w:val="10"/>
            <w:shd w:val="clear" w:color="000000" w:fill="FFFFFF"/>
            <w:tcMar>
              <w:left w:w="34" w:type="dxa"/>
              <w:right w:w="34" w:type="dxa"/>
            </w:tcMar>
          </w:tcPr>
          <w:p w:rsidR="0043514E" w:rsidRDefault="00F006D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43514E" w:rsidRDefault="00F006D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3514E">
        <w:trPr>
          <w:trHeight w:hRule="exact" w:val="314"/>
        </w:trPr>
        <w:tc>
          <w:tcPr>
            <w:tcW w:w="10221" w:type="dxa"/>
            <w:gridSpan w:val="10"/>
            <w:shd w:val="clear" w:color="000000" w:fill="FFFFFF"/>
            <w:tcMar>
              <w:left w:w="34" w:type="dxa"/>
              <w:right w:w="34" w:type="dxa"/>
            </w:tcMar>
          </w:tcPr>
          <w:p w:rsidR="0043514E" w:rsidRDefault="00F006D4">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43514E">
        <w:trPr>
          <w:trHeight w:hRule="exact" w:val="277"/>
        </w:trPr>
        <w:tc>
          <w:tcPr>
            <w:tcW w:w="143" w:type="dxa"/>
          </w:tcPr>
          <w:p w:rsidR="0043514E" w:rsidRDefault="0043514E"/>
        </w:tc>
        <w:tc>
          <w:tcPr>
            <w:tcW w:w="285" w:type="dxa"/>
          </w:tcPr>
          <w:p w:rsidR="0043514E" w:rsidRDefault="0043514E"/>
        </w:tc>
        <w:tc>
          <w:tcPr>
            <w:tcW w:w="710" w:type="dxa"/>
          </w:tcPr>
          <w:p w:rsidR="0043514E" w:rsidRDefault="0043514E"/>
        </w:tc>
        <w:tc>
          <w:tcPr>
            <w:tcW w:w="1419" w:type="dxa"/>
          </w:tcPr>
          <w:p w:rsidR="0043514E" w:rsidRDefault="0043514E"/>
        </w:tc>
        <w:tc>
          <w:tcPr>
            <w:tcW w:w="1419" w:type="dxa"/>
          </w:tcPr>
          <w:p w:rsidR="0043514E" w:rsidRDefault="0043514E"/>
        </w:tc>
        <w:tc>
          <w:tcPr>
            <w:tcW w:w="851" w:type="dxa"/>
          </w:tcPr>
          <w:p w:rsidR="0043514E" w:rsidRDefault="0043514E"/>
        </w:tc>
        <w:tc>
          <w:tcPr>
            <w:tcW w:w="285" w:type="dxa"/>
          </w:tcPr>
          <w:p w:rsidR="0043514E" w:rsidRDefault="0043514E"/>
        </w:tc>
        <w:tc>
          <w:tcPr>
            <w:tcW w:w="1277" w:type="dxa"/>
          </w:tcPr>
          <w:p w:rsidR="0043514E" w:rsidRDefault="0043514E"/>
        </w:tc>
        <w:tc>
          <w:tcPr>
            <w:tcW w:w="993" w:type="dxa"/>
          </w:tcPr>
          <w:p w:rsidR="0043514E" w:rsidRDefault="0043514E"/>
        </w:tc>
        <w:tc>
          <w:tcPr>
            <w:tcW w:w="2836" w:type="dxa"/>
          </w:tcPr>
          <w:p w:rsidR="0043514E" w:rsidRDefault="0043514E"/>
        </w:tc>
      </w:tr>
      <w:tr w:rsidR="0043514E">
        <w:trPr>
          <w:trHeight w:hRule="exact" w:val="277"/>
        </w:trPr>
        <w:tc>
          <w:tcPr>
            <w:tcW w:w="143" w:type="dxa"/>
          </w:tcPr>
          <w:p w:rsidR="0043514E" w:rsidRDefault="0043514E"/>
        </w:tc>
        <w:tc>
          <w:tcPr>
            <w:tcW w:w="285" w:type="dxa"/>
          </w:tcPr>
          <w:p w:rsidR="0043514E" w:rsidRDefault="0043514E"/>
        </w:tc>
        <w:tc>
          <w:tcPr>
            <w:tcW w:w="710" w:type="dxa"/>
          </w:tcPr>
          <w:p w:rsidR="0043514E" w:rsidRDefault="0043514E"/>
        </w:tc>
        <w:tc>
          <w:tcPr>
            <w:tcW w:w="1419" w:type="dxa"/>
          </w:tcPr>
          <w:p w:rsidR="0043514E" w:rsidRDefault="0043514E"/>
        </w:tc>
        <w:tc>
          <w:tcPr>
            <w:tcW w:w="1419" w:type="dxa"/>
          </w:tcPr>
          <w:p w:rsidR="0043514E" w:rsidRDefault="0043514E"/>
        </w:tc>
        <w:tc>
          <w:tcPr>
            <w:tcW w:w="851" w:type="dxa"/>
          </w:tcPr>
          <w:p w:rsidR="0043514E" w:rsidRDefault="0043514E"/>
        </w:tc>
        <w:tc>
          <w:tcPr>
            <w:tcW w:w="285" w:type="dxa"/>
          </w:tcPr>
          <w:p w:rsidR="0043514E" w:rsidRDefault="0043514E"/>
        </w:tc>
        <w:tc>
          <w:tcPr>
            <w:tcW w:w="1277" w:type="dxa"/>
          </w:tcPr>
          <w:p w:rsidR="0043514E" w:rsidRDefault="0043514E"/>
        </w:tc>
        <w:tc>
          <w:tcPr>
            <w:tcW w:w="3842" w:type="dxa"/>
            <w:gridSpan w:val="2"/>
            <w:shd w:val="clear" w:color="000000" w:fill="FFFFFF"/>
            <w:tcMar>
              <w:left w:w="34" w:type="dxa"/>
              <w:right w:w="34" w:type="dxa"/>
            </w:tcMar>
          </w:tcPr>
          <w:p w:rsidR="0043514E" w:rsidRDefault="00F006D4">
            <w:pPr>
              <w:spacing w:after="0" w:line="240" w:lineRule="auto"/>
              <w:jc w:val="center"/>
              <w:rPr>
                <w:sz w:val="24"/>
                <w:szCs w:val="24"/>
              </w:rPr>
            </w:pPr>
            <w:r>
              <w:rPr>
                <w:rFonts w:ascii="Times New Roman" w:hAnsi="Times New Roman" w:cs="Times New Roman"/>
                <w:color w:val="000000"/>
                <w:sz w:val="24"/>
                <w:szCs w:val="24"/>
              </w:rPr>
              <w:t>УТВЕРЖДАЮ</w:t>
            </w:r>
          </w:p>
        </w:tc>
      </w:tr>
      <w:tr w:rsidR="0043514E">
        <w:trPr>
          <w:trHeight w:hRule="exact" w:val="972"/>
        </w:trPr>
        <w:tc>
          <w:tcPr>
            <w:tcW w:w="143" w:type="dxa"/>
          </w:tcPr>
          <w:p w:rsidR="0043514E" w:rsidRDefault="0043514E"/>
        </w:tc>
        <w:tc>
          <w:tcPr>
            <w:tcW w:w="285" w:type="dxa"/>
          </w:tcPr>
          <w:p w:rsidR="0043514E" w:rsidRDefault="0043514E"/>
        </w:tc>
        <w:tc>
          <w:tcPr>
            <w:tcW w:w="710" w:type="dxa"/>
          </w:tcPr>
          <w:p w:rsidR="0043514E" w:rsidRDefault="0043514E"/>
        </w:tc>
        <w:tc>
          <w:tcPr>
            <w:tcW w:w="1419" w:type="dxa"/>
          </w:tcPr>
          <w:p w:rsidR="0043514E" w:rsidRDefault="0043514E"/>
        </w:tc>
        <w:tc>
          <w:tcPr>
            <w:tcW w:w="1419" w:type="dxa"/>
          </w:tcPr>
          <w:p w:rsidR="0043514E" w:rsidRDefault="0043514E"/>
        </w:tc>
        <w:tc>
          <w:tcPr>
            <w:tcW w:w="851" w:type="dxa"/>
          </w:tcPr>
          <w:p w:rsidR="0043514E" w:rsidRDefault="0043514E"/>
        </w:tc>
        <w:tc>
          <w:tcPr>
            <w:tcW w:w="285" w:type="dxa"/>
          </w:tcPr>
          <w:p w:rsidR="0043514E" w:rsidRDefault="0043514E"/>
        </w:tc>
        <w:tc>
          <w:tcPr>
            <w:tcW w:w="1277" w:type="dxa"/>
          </w:tcPr>
          <w:p w:rsidR="0043514E" w:rsidRDefault="0043514E"/>
        </w:tc>
        <w:tc>
          <w:tcPr>
            <w:tcW w:w="3842" w:type="dxa"/>
            <w:gridSpan w:val="2"/>
            <w:shd w:val="clear" w:color="000000" w:fill="FFFFFF"/>
            <w:tcMar>
              <w:left w:w="34" w:type="dxa"/>
              <w:right w:w="34" w:type="dxa"/>
            </w:tcMar>
          </w:tcPr>
          <w:p w:rsidR="0043514E" w:rsidRDefault="00F006D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43514E" w:rsidRDefault="0043514E">
            <w:pPr>
              <w:spacing w:after="0" w:line="240" w:lineRule="auto"/>
              <w:jc w:val="center"/>
              <w:rPr>
                <w:sz w:val="24"/>
                <w:szCs w:val="24"/>
              </w:rPr>
            </w:pPr>
          </w:p>
          <w:p w:rsidR="0043514E" w:rsidRDefault="00F006D4">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43514E">
        <w:trPr>
          <w:trHeight w:hRule="exact" w:val="277"/>
        </w:trPr>
        <w:tc>
          <w:tcPr>
            <w:tcW w:w="143" w:type="dxa"/>
          </w:tcPr>
          <w:p w:rsidR="0043514E" w:rsidRDefault="0043514E"/>
        </w:tc>
        <w:tc>
          <w:tcPr>
            <w:tcW w:w="285" w:type="dxa"/>
          </w:tcPr>
          <w:p w:rsidR="0043514E" w:rsidRDefault="0043514E"/>
        </w:tc>
        <w:tc>
          <w:tcPr>
            <w:tcW w:w="710" w:type="dxa"/>
          </w:tcPr>
          <w:p w:rsidR="0043514E" w:rsidRDefault="0043514E"/>
        </w:tc>
        <w:tc>
          <w:tcPr>
            <w:tcW w:w="1419" w:type="dxa"/>
          </w:tcPr>
          <w:p w:rsidR="0043514E" w:rsidRDefault="0043514E"/>
        </w:tc>
        <w:tc>
          <w:tcPr>
            <w:tcW w:w="1419" w:type="dxa"/>
          </w:tcPr>
          <w:p w:rsidR="0043514E" w:rsidRDefault="0043514E"/>
        </w:tc>
        <w:tc>
          <w:tcPr>
            <w:tcW w:w="851" w:type="dxa"/>
          </w:tcPr>
          <w:p w:rsidR="0043514E" w:rsidRDefault="0043514E"/>
        </w:tc>
        <w:tc>
          <w:tcPr>
            <w:tcW w:w="285" w:type="dxa"/>
          </w:tcPr>
          <w:p w:rsidR="0043514E" w:rsidRDefault="0043514E"/>
        </w:tc>
        <w:tc>
          <w:tcPr>
            <w:tcW w:w="1277" w:type="dxa"/>
          </w:tcPr>
          <w:p w:rsidR="0043514E" w:rsidRDefault="0043514E"/>
        </w:tc>
        <w:tc>
          <w:tcPr>
            <w:tcW w:w="3842" w:type="dxa"/>
            <w:gridSpan w:val="2"/>
            <w:shd w:val="clear" w:color="000000" w:fill="FFFFFF"/>
            <w:tcMar>
              <w:left w:w="34" w:type="dxa"/>
              <w:right w:w="34" w:type="dxa"/>
            </w:tcMar>
          </w:tcPr>
          <w:p w:rsidR="0043514E" w:rsidRDefault="00F006D4">
            <w:pPr>
              <w:spacing w:after="0" w:line="240" w:lineRule="auto"/>
              <w:jc w:val="right"/>
              <w:rPr>
                <w:sz w:val="24"/>
                <w:szCs w:val="24"/>
              </w:rPr>
            </w:pPr>
            <w:r>
              <w:rPr>
                <w:rFonts w:ascii="Times New Roman" w:hAnsi="Times New Roman" w:cs="Times New Roman"/>
                <w:color w:val="000000"/>
                <w:sz w:val="24"/>
                <w:szCs w:val="24"/>
              </w:rPr>
              <w:t>28.03.2022</w:t>
            </w:r>
          </w:p>
        </w:tc>
      </w:tr>
      <w:tr w:rsidR="0043514E">
        <w:trPr>
          <w:trHeight w:hRule="exact" w:val="277"/>
        </w:trPr>
        <w:tc>
          <w:tcPr>
            <w:tcW w:w="143" w:type="dxa"/>
          </w:tcPr>
          <w:p w:rsidR="0043514E" w:rsidRDefault="0043514E"/>
        </w:tc>
        <w:tc>
          <w:tcPr>
            <w:tcW w:w="285" w:type="dxa"/>
          </w:tcPr>
          <w:p w:rsidR="0043514E" w:rsidRDefault="0043514E"/>
        </w:tc>
        <w:tc>
          <w:tcPr>
            <w:tcW w:w="710" w:type="dxa"/>
          </w:tcPr>
          <w:p w:rsidR="0043514E" w:rsidRDefault="0043514E"/>
        </w:tc>
        <w:tc>
          <w:tcPr>
            <w:tcW w:w="1419" w:type="dxa"/>
          </w:tcPr>
          <w:p w:rsidR="0043514E" w:rsidRDefault="0043514E"/>
        </w:tc>
        <w:tc>
          <w:tcPr>
            <w:tcW w:w="1419" w:type="dxa"/>
          </w:tcPr>
          <w:p w:rsidR="0043514E" w:rsidRDefault="0043514E"/>
        </w:tc>
        <w:tc>
          <w:tcPr>
            <w:tcW w:w="851" w:type="dxa"/>
          </w:tcPr>
          <w:p w:rsidR="0043514E" w:rsidRDefault="0043514E"/>
        </w:tc>
        <w:tc>
          <w:tcPr>
            <w:tcW w:w="285" w:type="dxa"/>
          </w:tcPr>
          <w:p w:rsidR="0043514E" w:rsidRDefault="0043514E"/>
        </w:tc>
        <w:tc>
          <w:tcPr>
            <w:tcW w:w="1277" w:type="dxa"/>
          </w:tcPr>
          <w:p w:rsidR="0043514E" w:rsidRDefault="0043514E"/>
        </w:tc>
        <w:tc>
          <w:tcPr>
            <w:tcW w:w="993" w:type="dxa"/>
          </w:tcPr>
          <w:p w:rsidR="0043514E" w:rsidRDefault="0043514E"/>
        </w:tc>
        <w:tc>
          <w:tcPr>
            <w:tcW w:w="2836" w:type="dxa"/>
          </w:tcPr>
          <w:p w:rsidR="0043514E" w:rsidRDefault="0043514E"/>
        </w:tc>
      </w:tr>
      <w:tr w:rsidR="0043514E">
        <w:trPr>
          <w:trHeight w:hRule="exact" w:val="416"/>
        </w:trPr>
        <w:tc>
          <w:tcPr>
            <w:tcW w:w="10221" w:type="dxa"/>
            <w:gridSpan w:val="10"/>
            <w:shd w:val="clear" w:color="000000" w:fill="FFFFFF"/>
            <w:tcMar>
              <w:left w:w="34" w:type="dxa"/>
              <w:right w:w="34" w:type="dxa"/>
            </w:tcMar>
          </w:tcPr>
          <w:p w:rsidR="0043514E" w:rsidRDefault="00F006D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3514E">
        <w:trPr>
          <w:trHeight w:hRule="exact" w:val="1135"/>
        </w:trPr>
        <w:tc>
          <w:tcPr>
            <w:tcW w:w="143" w:type="dxa"/>
          </w:tcPr>
          <w:p w:rsidR="0043514E" w:rsidRDefault="0043514E"/>
        </w:tc>
        <w:tc>
          <w:tcPr>
            <w:tcW w:w="285" w:type="dxa"/>
          </w:tcPr>
          <w:p w:rsidR="0043514E" w:rsidRDefault="0043514E"/>
        </w:tc>
        <w:tc>
          <w:tcPr>
            <w:tcW w:w="710" w:type="dxa"/>
          </w:tcPr>
          <w:p w:rsidR="0043514E" w:rsidRDefault="0043514E"/>
        </w:tc>
        <w:tc>
          <w:tcPr>
            <w:tcW w:w="1419" w:type="dxa"/>
          </w:tcPr>
          <w:p w:rsidR="0043514E" w:rsidRDefault="0043514E"/>
        </w:tc>
        <w:tc>
          <w:tcPr>
            <w:tcW w:w="4834" w:type="dxa"/>
            <w:gridSpan w:val="5"/>
            <w:shd w:val="clear" w:color="000000" w:fill="FFFFFF"/>
            <w:tcMar>
              <w:left w:w="34" w:type="dxa"/>
              <w:right w:w="34" w:type="dxa"/>
            </w:tcMar>
          </w:tcPr>
          <w:p w:rsidR="0043514E" w:rsidRDefault="00F006D4">
            <w:pPr>
              <w:spacing w:after="0" w:line="240" w:lineRule="auto"/>
              <w:jc w:val="center"/>
              <w:rPr>
                <w:sz w:val="32"/>
                <w:szCs w:val="32"/>
              </w:rPr>
            </w:pPr>
            <w:r>
              <w:rPr>
                <w:rFonts w:ascii="Times New Roman" w:hAnsi="Times New Roman" w:cs="Times New Roman"/>
                <w:color w:val="000000"/>
                <w:sz w:val="32"/>
                <w:szCs w:val="32"/>
              </w:rPr>
              <w:t>Практикум. Современные коммуникативные технологии</w:t>
            </w:r>
          </w:p>
          <w:p w:rsidR="0043514E" w:rsidRDefault="00F006D4">
            <w:pPr>
              <w:spacing w:after="0" w:line="240" w:lineRule="auto"/>
              <w:jc w:val="center"/>
              <w:rPr>
                <w:sz w:val="32"/>
                <w:szCs w:val="32"/>
              </w:rPr>
            </w:pPr>
            <w:r>
              <w:rPr>
                <w:rFonts w:ascii="Times New Roman" w:hAnsi="Times New Roman" w:cs="Times New Roman"/>
                <w:color w:val="000000"/>
                <w:sz w:val="32"/>
                <w:szCs w:val="32"/>
              </w:rPr>
              <w:t>Б1.О.05</w:t>
            </w:r>
          </w:p>
        </w:tc>
        <w:tc>
          <w:tcPr>
            <w:tcW w:w="2836" w:type="dxa"/>
          </w:tcPr>
          <w:p w:rsidR="0043514E" w:rsidRDefault="0043514E"/>
        </w:tc>
      </w:tr>
      <w:tr w:rsidR="0043514E">
        <w:trPr>
          <w:trHeight w:hRule="exact" w:val="277"/>
        </w:trPr>
        <w:tc>
          <w:tcPr>
            <w:tcW w:w="10221" w:type="dxa"/>
            <w:gridSpan w:val="10"/>
            <w:shd w:val="clear" w:color="000000" w:fill="FFFFFF"/>
            <w:tcMar>
              <w:left w:w="34" w:type="dxa"/>
              <w:right w:w="34" w:type="dxa"/>
            </w:tcMar>
          </w:tcPr>
          <w:p w:rsidR="0043514E" w:rsidRDefault="00F006D4">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43514E">
        <w:trPr>
          <w:trHeight w:hRule="exact" w:val="1125"/>
        </w:trPr>
        <w:tc>
          <w:tcPr>
            <w:tcW w:w="143" w:type="dxa"/>
          </w:tcPr>
          <w:p w:rsidR="0043514E" w:rsidRDefault="0043514E"/>
        </w:tc>
        <w:tc>
          <w:tcPr>
            <w:tcW w:w="285" w:type="dxa"/>
          </w:tcPr>
          <w:p w:rsidR="0043514E" w:rsidRDefault="0043514E"/>
        </w:tc>
        <w:tc>
          <w:tcPr>
            <w:tcW w:w="9795" w:type="dxa"/>
            <w:gridSpan w:val="8"/>
            <w:shd w:val="clear" w:color="000000" w:fill="FFFFFF"/>
            <w:tcMar>
              <w:left w:w="34" w:type="dxa"/>
              <w:right w:w="34" w:type="dxa"/>
            </w:tcMar>
          </w:tcPr>
          <w:p w:rsidR="0043514E" w:rsidRDefault="00F006D4">
            <w:pPr>
              <w:spacing w:after="0" w:line="240" w:lineRule="auto"/>
              <w:jc w:val="center"/>
              <w:rPr>
                <w:sz w:val="24"/>
                <w:szCs w:val="24"/>
              </w:rPr>
            </w:pPr>
            <w:r>
              <w:rPr>
                <w:rFonts w:ascii="Times New Roman" w:hAnsi="Times New Roman" w:cs="Times New Roman"/>
                <w:color w:val="000000"/>
                <w:sz w:val="24"/>
                <w:szCs w:val="24"/>
              </w:rPr>
              <w:t>Направление подготовки: 38.04.04 Государственное и муниципальное управление (высшее образование - магистратура)</w:t>
            </w:r>
          </w:p>
          <w:p w:rsidR="0043514E" w:rsidRDefault="00F006D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«Государственное регулирование экономики»</w:t>
            </w:r>
          </w:p>
          <w:p w:rsidR="0043514E" w:rsidRDefault="00F006D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43514E">
        <w:trPr>
          <w:trHeight w:hRule="exact" w:val="699"/>
        </w:trPr>
        <w:tc>
          <w:tcPr>
            <w:tcW w:w="10221" w:type="dxa"/>
            <w:gridSpan w:val="10"/>
            <w:shd w:val="clear" w:color="000000" w:fill="FFFFFF"/>
            <w:tcMar>
              <w:left w:w="34" w:type="dxa"/>
              <w:right w:w="34" w:type="dxa"/>
            </w:tcMar>
          </w:tcPr>
          <w:p w:rsidR="0043514E" w:rsidRDefault="00F006D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43514E">
        <w:trPr>
          <w:trHeight w:hRule="exact" w:val="277"/>
        </w:trPr>
        <w:tc>
          <w:tcPr>
            <w:tcW w:w="3984" w:type="dxa"/>
            <w:gridSpan w:val="5"/>
            <w:shd w:val="clear" w:color="000000" w:fill="FFFFFF"/>
            <w:tcMar>
              <w:left w:w="34" w:type="dxa"/>
              <w:right w:w="34" w:type="dxa"/>
            </w:tcMar>
          </w:tcPr>
          <w:p w:rsidR="0043514E" w:rsidRDefault="00F006D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43514E" w:rsidRDefault="0043514E"/>
        </w:tc>
        <w:tc>
          <w:tcPr>
            <w:tcW w:w="285" w:type="dxa"/>
          </w:tcPr>
          <w:p w:rsidR="0043514E" w:rsidRDefault="0043514E"/>
        </w:tc>
        <w:tc>
          <w:tcPr>
            <w:tcW w:w="1277" w:type="dxa"/>
          </w:tcPr>
          <w:p w:rsidR="0043514E" w:rsidRDefault="0043514E"/>
        </w:tc>
        <w:tc>
          <w:tcPr>
            <w:tcW w:w="993" w:type="dxa"/>
          </w:tcPr>
          <w:p w:rsidR="0043514E" w:rsidRDefault="0043514E"/>
        </w:tc>
        <w:tc>
          <w:tcPr>
            <w:tcW w:w="2836" w:type="dxa"/>
          </w:tcPr>
          <w:p w:rsidR="0043514E" w:rsidRDefault="0043514E"/>
        </w:tc>
      </w:tr>
      <w:tr w:rsidR="0043514E">
        <w:trPr>
          <w:trHeight w:hRule="exact" w:val="155"/>
        </w:trPr>
        <w:tc>
          <w:tcPr>
            <w:tcW w:w="143" w:type="dxa"/>
          </w:tcPr>
          <w:p w:rsidR="0043514E" w:rsidRDefault="0043514E"/>
        </w:tc>
        <w:tc>
          <w:tcPr>
            <w:tcW w:w="285" w:type="dxa"/>
          </w:tcPr>
          <w:p w:rsidR="0043514E" w:rsidRDefault="0043514E"/>
        </w:tc>
        <w:tc>
          <w:tcPr>
            <w:tcW w:w="710" w:type="dxa"/>
          </w:tcPr>
          <w:p w:rsidR="0043514E" w:rsidRDefault="0043514E"/>
        </w:tc>
        <w:tc>
          <w:tcPr>
            <w:tcW w:w="1419" w:type="dxa"/>
          </w:tcPr>
          <w:p w:rsidR="0043514E" w:rsidRDefault="0043514E"/>
        </w:tc>
        <w:tc>
          <w:tcPr>
            <w:tcW w:w="1419" w:type="dxa"/>
          </w:tcPr>
          <w:p w:rsidR="0043514E" w:rsidRDefault="0043514E"/>
        </w:tc>
        <w:tc>
          <w:tcPr>
            <w:tcW w:w="851" w:type="dxa"/>
          </w:tcPr>
          <w:p w:rsidR="0043514E" w:rsidRDefault="0043514E"/>
        </w:tc>
        <w:tc>
          <w:tcPr>
            <w:tcW w:w="285" w:type="dxa"/>
          </w:tcPr>
          <w:p w:rsidR="0043514E" w:rsidRDefault="0043514E"/>
        </w:tc>
        <w:tc>
          <w:tcPr>
            <w:tcW w:w="1277" w:type="dxa"/>
          </w:tcPr>
          <w:p w:rsidR="0043514E" w:rsidRDefault="0043514E"/>
        </w:tc>
        <w:tc>
          <w:tcPr>
            <w:tcW w:w="993" w:type="dxa"/>
          </w:tcPr>
          <w:p w:rsidR="0043514E" w:rsidRDefault="0043514E"/>
        </w:tc>
        <w:tc>
          <w:tcPr>
            <w:tcW w:w="2836" w:type="dxa"/>
          </w:tcPr>
          <w:p w:rsidR="0043514E" w:rsidRDefault="0043514E"/>
        </w:tc>
      </w:tr>
      <w:tr w:rsidR="0043514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14E" w:rsidRDefault="00F006D4">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14E" w:rsidRDefault="00F006D4">
            <w:pPr>
              <w:spacing w:after="0" w:line="240" w:lineRule="auto"/>
              <w:rPr>
                <w:sz w:val="24"/>
                <w:szCs w:val="24"/>
              </w:rPr>
            </w:pPr>
            <w:r>
              <w:rPr>
                <w:rFonts w:ascii="Times New Roman" w:hAnsi="Times New Roman" w:cs="Times New Roman"/>
                <w:color w:val="000000"/>
                <w:sz w:val="24"/>
                <w:szCs w:val="24"/>
              </w:rPr>
              <w:t>ФИНАНСЫ И ЭКОНОМИКА</w:t>
            </w:r>
          </w:p>
        </w:tc>
      </w:tr>
      <w:tr w:rsidR="0043514E">
        <w:trPr>
          <w:trHeight w:hRule="exact" w:val="277"/>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3514E" w:rsidRDefault="0043514E"/>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14E" w:rsidRDefault="0043514E"/>
        </w:tc>
      </w:tr>
      <w:tr w:rsidR="0043514E">
        <w:trPr>
          <w:trHeight w:hRule="exact" w:val="36"/>
        </w:trPr>
        <w:tc>
          <w:tcPr>
            <w:tcW w:w="1149" w:type="dxa"/>
            <w:gridSpan w:val="3"/>
            <w:tcBorders>
              <w:left w:val="single" w:sz="8" w:space="0" w:color="000000"/>
              <w:bottom w:val="single" w:sz="8" w:space="0" w:color="000000"/>
            </w:tcBorders>
            <w:shd w:val="clear" w:color="FFFFFF" w:fill="FFFFFF"/>
            <w:tcMar>
              <w:left w:w="4" w:type="dxa"/>
              <w:right w:w="4" w:type="dxa"/>
            </w:tcMar>
          </w:tcPr>
          <w:p w:rsidR="0043514E" w:rsidRDefault="0043514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14E" w:rsidRDefault="0043514E"/>
        </w:tc>
      </w:tr>
      <w:tr w:rsidR="0043514E">
        <w:trPr>
          <w:trHeight w:hRule="exact" w:val="124"/>
        </w:trPr>
        <w:tc>
          <w:tcPr>
            <w:tcW w:w="143" w:type="dxa"/>
          </w:tcPr>
          <w:p w:rsidR="0043514E" w:rsidRDefault="0043514E"/>
        </w:tc>
        <w:tc>
          <w:tcPr>
            <w:tcW w:w="285" w:type="dxa"/>
          </w:tcPr>
          <w:p w:rsidR="0043514E" w:rsidRDefault="0043514E"/>
        </w:tc>
        <w:tc>
          <w:tcPr>
            <w:tcW w:w="710" w:type="dxa"/>
          </w:tcPr>
          <w:p w:rsidR="0043514E" w:rsidRDefault="0043514E"/>
        </w:tc>
        <w:tc>
          <w:tcPr>
            <w:tcW w:w="1419" w:type="dxa"/>
          </w:tcPr>
          <w:p w:rsidR="0043514E" w:rsidRDefault="0043514E"/>
        </w:tc>
        <w:tc>
          <w:tcPr>
            <w:tcW w:w="1419" w:type="dxa"/>
          </w:tcPr>
          <w:p w:rsidR="0043514E" w:rsidRDefault="0043514E"/>
        </w:tc>
        <w:tc>
          <w:tcPr>
            <w:tcW w:w="851" w:type="dxa"/>
          </w:tcPr>
          <w:p w:rsidR="0043514E" w:rsidRDefault="0043514E"/>
        </w:tc>
        <w:tc>
          <w:tcPr>
            <w:tcW w:w="285" w:type="dxa"/>
          </w:tcPr>
          <w:p w:rsidR="0043514E" w:rsidRDefault="0043514E"/>
        </w:tc>
        <w:tc>
          <w:tcPr>
            <w:tcW w:w="1277" w:type="dxa"/>
          </w:tcPr>
          <w:p w:rsidR="0043514E" w:rsidRDefault="0043514E"/>
        </w:tc>
        <w:tc>
          <w:tcPr>
            <w:tcW w:w="993" w:type="dxa"/>
          </w:tcPr>
          <w:p w:rsidR="0043514E" w:rsidRDefault="0043514E"/>
        </w:tc>
        <w:tc>
          <w:tcPr>
            <w:tcW w:w="2836" w:type="dxa"/>
          </w:tcPr>
          <w:p w:rsidR="0043514E" w:rsidRDefault="0043514E"/>
        </w:tc>
      </w:tr>
      <w:tr w:rsidR="0043514E">
        <w:trPr>
          <w:trHeight w:hRule="exact" w:val="277"/>
        </w:trPr>
        <w:tc>
          <w:tcPr>
            <w:tcW w:w="5118" w:type="dxa"/>
            <w:gridSpan w:val="7"/>
            <w:shd w:val="clear" w:color="000000" w:fill="FFFFFF"/>
            <w:tcMar>
              <w:left w:w="34" w:type="dxa"/>
              <w:right w:w="34" w:type="dxa"/>
            </w:tcMar>
          </w:tcPr>
          <w:p w:rsidR="0043514E" w:rsidRDefault="00F006D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3514E" w:rsidRDefault="00F006D4">
            <w:pPr>
              <w:spacing w:after="0" w:line="240" w:lineRule="auto"/>
              <w:rPr>
                <w:sz w:val="24"/>
                <w:szCs w:val="24"/>
              </w:rPr>
            </w:pPr>
            <w:r>
              <w:rPr>
                <w:rFonts w:ascii="Times New Roman" w:hAnsi="Times New Roman" w:cs="Times New Roman"/>
                <w:color w:val="000000"/>
                <w:sz w:val="24"/>
                <w:szCs w:val="24"/>
              </w:rPr>
              <w:t>организационно-управленческий, административно-технологический, контрольно-надзорный, научно- исследовательский</w:t>
            </w:r>
          </w:p>
        </w:tc>
      </w:tr>
      <w:tr w:rsidR="0043514E">
        <w:trPr>
          <w:trHeight w:hRule="exact" w:val="848"/>
        </w:trPr>
        <w:tc>
          <w:tcPr>
            <w:tcW w:w="143" w:type="dxa"/>
          </w:tcPr>
          <w:p w:rsidR="0043514E" w:rsidRDefault="0043514E"/>
        </w:tc>
        <w:tc>
          <w:tcPr>
            <w:tcW w:w="285" w:type="dxa"/>
          </w:tcPr>
          <w:p w:rsidR="0043514E" w:rsidRDefault="0043514E"/>
        </w:tc>
        <w:tc>
          <w:tcPr>
            <w:tcW w:w="710" w:type="dxa"/>
          </w:tcPr>
          <w:p w:rsidR="0043514E" w:rsidRDefault="0043514E"/>
        </w:tc>
        <w:tc>
          <w:tcPr>
            <w:tcW w:w="1419" w:type="dxa"/>
          </w:tcPr>
          <w:p w:rsidR="0043514E" w:rsidRDefault="0043514E"/>
        </w:tc>
        <w:tc>
          <w:tcPr>
            <w:tcW w:w="1419" w:type="dxa"/>
          </w:tcPr>
          <w:p w:rsidR="0043514E" w:rsidRDefault="0043514E"/>
        </w:tc>
        <w:tc>
          <w:tcPr>
            <w:tcW w:w="851" w:type="dxa"/>
          </w:tcPr>
          <w:p w:rsidR="0043514E" w:rsidRDefault="0043514E"/>
        </w:tc>
        <w:tc>
          <w:tcPr>
            <w:tcW w:w="285" w:type="dxa"/>
          </w:tcPr>
          <w:p w:rsidR="0043514E" w:rsidRDefault="0043514E"/>
        </w:tc>
        <w:tc>
          <w:tcPr>
            <w:tcW w:w="5118" w:type="dxa"/>
            <w:gridSpan w:val="3"/>
            <w:vMerge/>
            <w:shd w:val="clear" w:color="000000" w:fill="FFFFFF"/>
            <w:tcMar>
              <w:left w:w="34" w:type="dxa"/>
              <w:right w:w="34" w:type="dxa"/>
            </w:tcMar>
          </w:tcPr>
          <w:p w:rsidR="0043514E" w:rsidRDefault="0043514E"/>
        </w:tc>
      </w:tr>
      <w:tr w:rsidR="0043514E">
        <w:trPr>
          <w:trHeight w:hRule="exact" w:val="2228"/>
        </w:trPr>
        <w:tc>
          <w:tcPr>
            <w:tcW w:w="143" w:type="dxa"/>
          </w:tcPr>
          <w:p w:rsidR="0043514E" w:rsidRDefault="0043514E"/>
        </w:tc>
        <w:tc>
          <w:tcPr>
            <w:tcW w:w="285" w:type="dxa"/>
          </w:tcPr>
          <w:p w:rsidR="0043514E" w:rsidRDefault="0043514E"/>
        </w:tc>
        <w:tc>
          <w:tcPr>
            <w:tcW w:w="710" w:type="dxa"/>
          </w:tcPr>
          <w:p w:rsidR="0043514E" w:rsidRDefault="0043514E"/>
        </w:tc>
        <w:tc>
          <w:tcPr>
            <w:tcW w:w="1419" w:type="dxa"/>
          </w:tcPr>
          <w:p w:rsidR="0043514E" w:rsidRDefault="0043514E"/>
        </w:tc>
        <w:tc>
          <w:tcPr>
            <w:tcW w:w="1419" w:type="dxa"/>
          </w:tcPr>
          <w:p w:rsidR="0043514E" w:rsidRDefault="0043514E"/>
        </w:tc>
        <w:tc>
          <w:tcPr>
            <w:tcW w:w="851" w:type="dxa"/>
          </w:tcPr>
          <w:p w:rsidR="0043514E" w:rsidRDefault="0043514E"/>
        </w:tc>
        <w:tc>
          <w:tcPr>
            <w:tcW w:w="285" w:type="dxa"/>
          </w:tcPr>
          <w:p w:rsidR="0043514E" w:rsidRDefault="0043514E"/>
        </w:tc>
        <w:tc>
          <w:tcPr>
            <w:tcW w:w="1277" w:type="dxa"/>
          </w:tcPr>
          <w:p w:rsidR="0043514E" w:rsidRDefault="0043514E"/>
        </w:tc>
        <w:tc>
          <w:tcPr>
            <w:tcW w:w="993" w:type="dxa"/>
          </w:tcPr>
          <w:p w:rsidR="0043514E" w:rsidRDefault="0043514E"/>
        </w:tc>
        <w:tc>
          <w:tcPr>
            <w:tcW w:w="2836" w:type="dxa"/>
          </w:tcPr>
          <w:p w:rsidR="0043514E" w:rsidRDefault="0043514E"/>
        </w:tc>
      </w:tr>
      <w:tr w:rsidR="0043514E">
        <w:trPr>
          <w:trHeight w:hRule="exact" w:val="277"/>
        </w:trPr>
        <w:tc>
          <w:tcPr>
            <w:tcW w:w="143" w:type="dxa"/>
          </w:tcPr>
          <w:p w:rsidR="0043514E" w:rsidRDefault="0043514E"/>
        </w:tc>
        <w:tc>
          <w:tcPr>
            <w:tcW w:w="10079" w:type="dxa"/>
            <w:gridSpan w:val="9"/>
            <w:vMerge w:val="restart"/>
            <w:shd w:val="clear" w:color="000000" w:fill="FFFFFF"/>
            <w:tcMar>
              <w:left w:w="34" w:type="dxa"/>
              <w:right w:w="34" w:type="dxa"/>
            </w:tcMar>
          </w:tcPr>
          <w:p w:rsidR="0043514E" w:rsidRDefault="00F006D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3514E">
        <w:trPr>
          <w:trHeight w:hRule="exact" w:val="138"/>
        </w:trPr>
        <w:tc>
          <w:tcPr>
            <w:tcW w:w="143" w:type="dxa"/>
          </w:tcPr>
          <w:p w:rsidR="0043514E" w:rsidRDefault="0043514E"/>
        </w:tc>
        <w:tc>
          <w:tcPr>
            <w:tcW w:w="10079" w:type="dxa"/>
            <w:gridSpan w:val="9"/>
            <w:vMerge/>
            <w:shd w:val="clear" w:color="000000" w:fill="FFFFFF"/>
            <w:tcMar>
              <w:left w:w="34" w:type="dxa"/>
              <w:right w:w="34" w:type="dxa"/>
            </w:tcMar>
          </w:tcPr>
          <w:p w:rsidR="0043514E" w:rsidRDefault="0043514E"/>
        </w:tc>
      </w:tr>
      <w:tr w:rsidR="0043514E">
        <w:trPr>
          <w:trHeight w:hRule="exact" w:val="1666"/>
        </w:trPr>
        <w:tc>
          <w:tcPr>
            <w:tcW w:w="143" w:type="dxa"/>
          </w:tcPr>
          <w:p w:rsidR="0043514E" w:rsidRDefault="0043514E"/>
        </w:tc>
        <w:tc>
          <w:tcPr>
            <w:tcW w:w="10079" w:type="dxa"/>
            <w:gridSpan w:val="9"/>
            <w:shd w:val="clear" w:color="000000" w:fill="FFFFFF"/>
            <w:tcMar>
              <w:left w:w="34" w:type="dxa"/>
              <w:right w:w="34" w:type="dxa"/>
            </w:tcMar>
          </w:tcPr>
          <w:p w:rsidR="0043514E" w:rsidRDefault="00F006D4">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43514E" w:rsidRDefault="0043514E">
            <w:pPr>
              <w:spacing w:after="0" w:line="240" w:lineRule="auto"/>
              <w:jc w:val="center"/>
              <w:rPr>
                <w:sz w:val="24"/>
                <w:szCs w:val="24"/>
              </w:rPr>
            </w:pPr>
          </w:p>
          <w:p w:rsidR="0043514E" w:rsidRDefault="00F006D4">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43514E" w:rsidRDefault="0043514E">
            <w:pPr>
              <w:spacing w:after="0" w:line="240" w:lineRule="auto"/>
              <w:jc w:val="center"/>
              <w:rPr>
                <w:sz w:val="24"/>
                <w:szCs w:val="24"/>
              </w:rPr>
            </w:pPr>
          </w:p>
          <w:p w:rsidR="0043514E" w:rsidRDefault="00F006D4">
            <w:pPr>
              <w:spacing w:after="0" w:line="240" w:lineRule="auto"/>
              <w:jc w:val="center"/>
              <w:rPr>
                <w:sz w:val="24"/>
                <w:szCs w:val="24"/>
              </w:rPr>
            </w:pPr>
            <w:r>
              <w:rPr>
                <w:rFonts w:ascii="Times New Roman" w:hAnsi="Times New Roman" w:cs="Times New Roman"/>
                <w:color w:val="000000"/>
                <w:sz w:val="24"/>
                <w:szCs w:val="24"/>
              </w:rPr>
              <w:t>Омск, 2022</w:t>
            </w:r>
          </w:p>
        </w:tc>
      </w:tr>
    </w:tbl>
    <w:p w:rsidR="0043514E" w:rsidRDefault="00F006D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3514E">
        <w:trPr>
          <w:trHeight w:hRule="exact" w:val="2222"/>
        </w:trPr>
        <w:tc>
          <w:tcPr>
            <w:tcW w:w="10788" w:type="dxa"/>
            <w:shd w:val="clear" w:color="000000" w:fill="FFFFFF"/>
            <w:tcMar>
              <w:left w:w="34" w:type="dxa"/>
              <w:right w:w="34" w:type="dxa"/>
            </w:tcMar>
          </w:tcPr>
          <w:p w:rsidR="0043514E" w:rsidRDefault="00F006D4">
            <w:pPr>
              <w:spacing w:after="0" w:line="240" w:lineRule="auto"/>
              <w:rPr>
                <w:sz w:val="24"/>
                <w:szCs w:val="24"/>
              </w:rPr>
            </w:pPr>
            <w:r>
              <w:rPr>
                <w:rFonts w:ascii="Times New Roman" w:hAnsi="Times New Roman" w:cs="Times New Roman"/>
                <w:color w:val="000000"/>
                <w:sz w:val="24"/>
                <w:szCs w:val="24"/>
              </w:rPr>
              <w:lastRenderedPageBreak/>
              <w:t>Составитель:</w:t>
            </w:r>
          </w:p>
          <w:p w:rsidR="0043514E" w:rsidRDefault="0043514E">
            <w:pPr>
              <w:spacing w:after="0" w:line="240" w:lineRule="auto"/>
              <w:rPr>
                <w:sz w:val="24"/>
                <w:szCs w:val="24"/>
              </w:rPr>
            </w:pPr>
          </w:p>
          <w:p w:rsidR="0043514E" w:rsidRDefault="00F006D4">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43514E" w:rsidRDefault="0043514E">
            <w:pPr>
              <w:spacing w:after="0" w:line="240" w:lineRule="auto"/>
              <w:rPr>
                <w:sz w:val="24"/>
                <w:szCs w:val="24"/>
              </w:rPr>
            </w:pPr>
          </w:p>
          <w:p w:rsidR="0043514E" w:rsidRDefault="00F006D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43514E" w:rsidRDefault="00F006D4">
            <w:pPr>
              <w:spacing w:after="0" w:line="240" w:lineRule="auto"/>
              <w:rPr>
                <w:sz w:val="24"/>
                <w:szCs w:val="24"/>
              </w:rPr>
            </w:pPr>
            <w:r>
              <w:rPr>
                <w:rFonts w:ascii="Times New Roman" w:hAnsi="Times New Roman" w:cs="Times New Roman"/>
                <w:color w:val="000000"/>
                <w:sz w:val="24"/>
                <w:szCs w:val="24"/>
              </w:rPr>
              <w:t>Протокол от 25.03.2022 г.  №8</w:t>
            </w:r>
          </w:p>
        </w:tc>
      </w:tr>
      <w:tr w:rsidR="0043514E">
        <w:trPr>
          <w:trHeight w:hRule="exact" w:val="277"/>
        </w:trPr>
        <w:tc>
          <w:tcPr>
            <w:tcW w:w="10788" w:type="dxa"/>
            <w:shd w:val="clear" w:color="000000" w:fill="FFFFFF"/>
            <w:tcMar>
              <w:left w:w="34" w:type="dxa"/>
              <w:right w:w="34" w:type="dxa"/>
            </w:tcMar>
          </w:tcPr>
          <w:p w:rsidR="0043514E" w:rsidRDefault="00F006D4">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43514E" w:rsidRDefault="00F006D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514E">
        <w:trPr>
          <w:trHeight w:hRule="exact" w:val="277"/>
        </w:trPr>
        <w:tc>
          <w:tcPr>
            <w:tcW w:w="9654" w:type="dxa"/>
            <w:shd w:val="clear" w:color="000000" w:fill="FFFFFF"/>
            <w:tcMar>
              <w:left w:w="34" w:type="dxa"/>
              <w:right w:w="34" w:type="dxa"/>
            </w:tcMar>
          </w:tcPr>
          <w:p w:rsidR="0043514E" w:rsidRDefault="00F006D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3514E">
        <w:trPr>
          <w:trHeight w:hRule="exact" w:val="555"/>
        </w:trPr>
        <w:tc>
          <w:tcPr>
            <w:tcW w:w="9640" w:type="dxa"/>
          </w:tcPr>
          <w:p w:rsidR="0043514E" w:rsidRDefault="0043514E"/>
        </w:tc>
      </w:tr>
      <w:tr w:rsidR="0043514E">
        <w:trPr>
          <w:trHeight w:hRule="exact" w:val="8751"/>
        </w:trPr>
        <w:tc>
          <w:tcPr>
            <w:tcW w:w="9654" w:type="dxa"/>
            <w:shd w:val="clear" w:color="000000" w:fill="FFFFFF"/>
            <w:tcMar>
              <w:left w:w="34" w:type="dxa"/>
              <w:right w:w="34" w:type="dxa"/>
            </w:tcMar>
          </w:tcPr>
          <w:p w:rsidR="0043514E" w:rsidRDefault="00F006D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43514E" w:rsidRDefault="00F006D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3514E" w:rsidRDefault="00F006D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43514E" w:rsidRDefault="00F006D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3514E" w:rsidRDefault="00F006D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3514E" w:rsidRDefault="00F006D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43514E" w:rsidRDefault="00F006D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43514E" w:rsidRDefault="00F006D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43514E" w:rsidRDefault="00F006D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43514E" w:rsidRDefault="00F006D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3514E" w:rsidRDefault="00F006D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43514E" w:rsidRDefault="00F006D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3514E" w:rsidRDefault="00F006D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514E">
        <w:trPr>
          <w:trHeight w:hRule="exact" w:val="277"/>
        </w:trPr>
        <w:tc>
          <w:tcPr>
            <w:tcW w:w="9654" w:type="dxa"/>
            <w:shd w:val="clear" w:color="000000" w:fill="FFFFFF"/>
            <w:tcMar>
              <w:left w:w="34" w:type="dxa"/>
              <w:right w:w="34" w:type="dxa"/>
            </w:tcMar>
          </w:tcPr>
          <w:p w:rsidR="0043514E" w:rsidRDefault="00F006D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43514E">
        <w:trPr>
          <w:trHeight w:hRule="exact" w:val="15113"/>
        </w:trPr>
        <w:tc>
          <w:tcPr>
            <w:tcW w:w="9654" w:type="dxa"/>
            <w:shd w:val="clear" w:color="000000" w:fill="FFFFFF"/>
            <w:tcMar>
              <w:left w:w="34" w:type="dxa"/>
              <w:right w:w="34" w:type="dxa"/>
            </w:tcMar>
          </w:tcPr>
          <w:p w:rsidR="0043514E" w:rsidRDefault="00F006D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43514E" w:rsidRDefault="00F006D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rsidR="0043514E" w:rsidRDefault="00F006D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3514E" w:rsidRDefault="00F006D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3514E" w:rsidRDefault="00F006D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3514E" w:rsidRDefault="00F006D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3514E" w:rsidRDefault="00F006D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3514E" w:rsidRDefault="00F006D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3514E" w:rsidRDefault="00F006D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3514E" w:rsidRDefault="00F006D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«Государственное регулирование экономики»; форма обучения – очная на 2022/2023 учебный год, утвержденным приказом ректора от 28.03.2022 №28;</w:t>
            </w:r>
          </w:p>
          <w:p w:rsidR="0043514E" w:rsidRDefault="00F006D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«Практикум. Современные коммуникативные технологии» в течение 2022/2023 учебного года:</w:t>
            </w:r>
          </w:p>
          <w:p w:rsidR="0043514E" w:rsidRDefault="00F006D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43514E" w:rsidRDefault="00F006D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514E">
        <w:trPr>
          <w:trHeight w:hRule="exact" w:val="555"/>
        </w:trPr>
        <w:tc>
          <w:tcPr>
            <w:tcW w:w="9654" w:type="dxa"/>
            <w:shd w:val="clear" w:color="000000" w:fill="FFFFFF"/>
            <w:tcMar>
              <w:left w:w="34" w:type="dxa"/>
              <w:right w:w="34" w:type="dxa"/>
            </w:tcMar>
          </w:tcPr>
          <w:p w:rsidR="0043514E" w:rsidRDefault="00F006D4">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43514E">
        <w:trPr>
          <w:trHeight w:hRule="exact" w:val="138"/>
        </w:trPr>
        <w:tc>
          <w:tcPr>
            <w:tcW w:w="9640" w:type="dxa"/>
          </w:tcPr>
          <w:p w:rsidR="0043514E" w:rsidRDefault="0043514E"/>
        </w:tc>
      </w:tr>
      <w:tr w:rsidR="0043514E">
        <w:trPr>
          <w:trHeight w:hRule="exact" w:val="1396"/>
        </w:trPr>
        <w:tc>
          <w:tcPr>
            <w:tcW w:w="9654" w:type="dxa"/>
            <w:shd w:val="clear" w:color="000000" w:fill="FFFFFF"/>
            <w:tcMar>
              <w:left w:w="34" w:type="dxa"/>
              <w:right w:w="34" w:type="dxa"/>
            </w:tcMar>
          </w:tcPr>
          <w:p w:rsidR="0043514E" w:rsidRDefault="00F006D4">
            <w:pPr>
              <w:spacing w:after="0" w:line="240" w:lineRule="auto"/>
              <w:rPr>
                <w:sz w:val="24"/>
                <w:szCs w:val="24"/>
              </w:rPr>
            </w:pPr>
            <w:r>
              <w:rPr>
                <w:rFonts w:ascii="Times New Roman" w:hAnsi="Times New Roman" w:cs="Times New Roman"/>
                <w:b/>
                <w:color w:val="000000"/>
                <w:sz w:val="24"/>
                <w:szCs w:val="24"/>
              </w:rPr>
              <w:t>1. Наименование дисциплины: Б1.О.05 «Практикум. Современные коммуникативные технологии».</w:t>
            </w:r>
          </w:p>
          <w:p w:rsidR="0043514E" w:rsidRDefault="00F006D4">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3514E">
        <w:trPr>
          <w:trHeight w:hRule="exact" w:val="138"/>
        </w:trPr>
        <w:tc>
          <w:tcPr>
            <w:tcW w:w="9640" w:type="dxa"/>
          </w:tcPr>
          <w:p w:rsidR="0043514E" w:rsidRDefault="0043514E"/>
        </w:tc>
      </w:tr>
      <w:tr w:rsidR="0043514E">
        <w:trPr>
          <w:trHeight w:hRule="exact" w:val="3801"/>
        </w:trPr>
        <w:tc>
          <w:tcPr>
            <w:tcW w:w="9654" w:type="dxa"/>
            <w:shd w:val="clear" w:color="000000" w:fill="FFFFFF"/>
            <w:tcMar>
              <w:left w:w="34" w:type="dxa"/>
              <w:right w:w="34" w:type="dxa"/>
            </w:tcMar>
          </w:tcPr>
          <w:p w:rsidR="0043514E" w:rsidRDefault="00F006D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43514E" w:rsidRDefault="00F006D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«Практикум. Современные коммуникативные технологии»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3514E">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14E" w:rsidRDefault="00F006D4">
            <w:pPr>
              <w:spacing w:after="0" w:line="240" w:lineRule="auto"/>
              <w:rPr>
                <w:sz w:val="24"/>
                <w:szCs w:val="24"/>
              </w:rPr>
            </w:pPr>
            <w:r>
              <w:rPr>
                <w:rFonts w:ascii="Times New Roman" w:hAnsi="Times New Roman" w:cs="Times New Roman"/>
                <w:b/>
                <w:color w:val="000000"/>
                <w:sz w:val="24"/>
                <w:szCs w:val="24"/>
              </w:rPr>
              <w:t>Код компетенции: ОПК-8</w:t>
            </w:r>
          </w:p>
          <w:p w:rsidR="0043514E" w:rsidRDefault="00F006D4">
            <w:pPr>
              <w:spacing w:after="0" w:line="240" w:lineRule="auto"/>
              <w:rPr>
                <w:sz w:val="24"/>
                <w:szCs w:val="24"/>
              </w:rPr>
            </w:pPr>
            <w:r>
              <w:rPr>
                <w:rFonts w:ascii="Times New Roman" w:hAnsi="Times New Roman" w:cs="Times New Roman"/>
                <w:b/>
                <w:color w:val="000000"/>
                <w:sz w:val="24"/>
                <w:szCs w:val="24"/>
              </w:rPr>
              <w:t>Способен организовывать внутренние и межведомственные коммуникации, взаимодействие органов государственной власти и местного самоуправления с гражданами, коммерческими организациями, институтами гражданского общества, средствами массовой информации.</w:t>
            </w:r>
          </w:p>
        </w:tc>
      </w:tr>
      <w:tr w:rsidR="0043514E">
        <w:trPr>
          <w:trHeight w:hRule="exact" w:val="585"/>
        </w:trPr>
        <w:tc>
          <w:tcPr>
            <w:tcW w:w="9654" w:type="dxa"/>
            <w:shd w:val="clear" w:color="000000" w:fill="FFFFFF"/>
            <w:tcMar>
              <w:left w:w="34" w:type="dxa"/>
              <w:right w:w="34" w:type="dxa"/>
            </w:tcMar>
          </w:tcPr>
          <w:p w:rsidR="0043514E" w:rsidRDefault="0043514E">
            <w:pPr>
              <w:spacing w:after="0" w:line="240" w:lineRule="auto"/>
              <w:rPr>
                <w:sz w:val="24"/>
                <w:szCs w:val="24"/>
              </w:rPr>
            </w:pPr>
          </w:p>
          <w:p w:rsidR="0043514E" w:rsidRDefault="00F006D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3514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14E" w:rsidRDefault="00F006D4">
            <w:pPr>
              <w:spacing w:after="0" w:line="240" w:lineRule="auto"/>
              <w:rPr>
                <w:sz w:val="24"/>
                <w:szCs w:val="24"/>
              </w:rPr>
            </w:pPr>
            <w:r>
              <w:rPr>
                <w:rFonts w:ascii="Times New Roman" w:hAnsi="Times New Roman" w:cs="Times New Roman"/>
                <w:color w:val="000000"/>
                <w:sz w:val="24"/>
                <w:szCs w:val="24"/>
              </w:rPr>
              <w:t>ОПК-8.1 знать способы организации внутренних и межведомственных коммуникации</w:t>
            </w:r>
          </w:p>
        </w:tc>
      </w:tr>
      <w:tr w:rsidR="0043514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14E" w:rsidRDefault="00F006D4">
            <w:pPr>
              <w:spacing w:after="0" w:line="240" w:lineRule="auto"/>
              <w:rPr>
                <w:sz w:val="24"/>
                <w:szCs w:val="24"/>
              </w:rPr>
            </w:pPr>
            <w:r>
              <w:rPr>
                <w:rFonts w:ascii="Times New Roman" w:hAnsi="Times New Roman" w:cs="Times New Roman"/>
                <w:color w:val="000000"/>
                <w:sz w:val="24"/>
                <w:szCs w:val="24"/>
              </w:rPr>
              <w:t>ОПК-8.2 знать основы внутренних и межведомственных коммуникаций, принципы и методы организации взаимодействия органов государственной власти и местного самоуправления с гражданами, коммерческими организациями, институтами гражданского общества, средствами массовой информации</w:t>
            </w:r>
          </w:p>
        </w:tc>
      </w:tr>
      <w:tr w:rsidR="0043514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14E" w:rsidRDefault="00F006D4">
            <w:pPr>
              <w:spacing w:after="0" w:line="240" w:lineRule="auto"/>
              <w:rPr>
                <w:sz w:val="24"/>
                <w:szCs w:val="24"/>
              </w:rPr>
            </w:pPr>
            <w:r>
              <w:rPr>
                <w:rFonts w:ascii="Times New Roman" w:hAnsi="Times New Roman" w:cs="Times New Roman"/>
                <w:color w:val="000000"/>
                <w:sz w:val="24"/>
                <w:szCs w:val="24"/>
              </w:rPr>
              <w:t>ОПК-8.3 уметь организовывать внутренние и межведомственные коммуникации</w:t>
            </w:r>
          </w:p>
        </w:tc>
      </w:tr>
      <w:tr w:rsidR="0043514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14E" w:rsidRDefault="00F006D4">
            <w:pPr>
              <w:spacing w:after="0" w:line="240" w:lineRule="auto"/>
              <w:rPr>
                <w:sz w:val="24"/>
                <w:szCs w:val="24"/>
              </w:rPr>
            </w:pPr>
            <w:r>
              <w:rPr>
                <w:rFonts w:ascii="Times New Roman" w:hAnsi="Times New Roman" w:cs="Times New Roman"/>
                <w:color w:val="000000"/>
                <w:sz w:val="24"/>
                <w:szCs w:val="24"/>
              </w:rPr>
              <w:t>ОПК-8.4 уметь осуществлять взаимодействие органов государственной власти и местного самоуправления с гражданами, коммерческими организациями, институтами гражданского общества, средствами массовой информации</w:t>
            </w:r>
          </w:p>
        </w:tc>
      </w:tr>
      <w:tr w:rsidR="0043514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14E" w:rsidRDefault="00F006D4">
            <w:pPr>
              <w:spacing w:after="0" w:line="240" w:lineRule="auto"/>
              <w:rPr>
                <w:sz w:val="24"/>
                <w:szCs w:val="24"/>
              </w:rPr>
            </w:pPr>
            <w:r>
              <w:rPr>
                <w:rFonts w:ascii="Times New Roman" w:hAnsi="Times New Roman" w:cs="Times New Roman"/>
                <w:color w:val="000000"/>
                <w:sz w:val="24"/>
                <w:szCs w:val="24"/>
              </w:rPr>
              <w:t>ОПК-8.5 владеть навыками организации внутренних и межведомственных коммуникаций</w:t>
            </w:r>
          </w:p>
        </w:tc>
      </w:tr>
      <w:tr w:rsidR="0043514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14E" w:rsidRDefault="00F006D4">
            <w:pPr>
              <w:spacing w:after="0" w:line="240" w:lineRule="auto"/>
              <w:rPr>
                <w:sz w:val="24"/>
                <w:szCs w:val="24"/>
              </w:rPr>
            </w:pPr>
            <w:r>
              <w:rPr>
                <w:rFonts w:ascii="Times New Roman" w:hAnsi="Times New Roman" w:cs="Times New Roman"/>
                <w:color w:val="000000"/>
                <w:sz w:val="24"/>
                <w:szCs w:val="24"/>
              </w:rPr>
              <w:t>ОПК-8.6 владеть навыками взаимодействия органов государственной власти и местного самоуправления с гражданами, коммерческими организациями, институтами гражданского общества, средствами массовой информации</w:t>
            </w:r>
          </w:p>
        </w:tc>
      </w:tr>
      <w:tr w:rsidR="0043514E">
        <w:trPr>
          <w:trHeight w:hRule="exact" w:val="277"/>
        </w:trPr>
        <w:tc>
          <w:tcPr>
            <w:tcW w:w="9640" w:type="dxa"/>
          </w:tcPr>
          <w:p w:rsidR="0043514E" w:rsidRDefault="0043514E"/>
        </w:tc>
      </w:tr>
      <w:tr w:rsidR="0043514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14E" w:rsidRDefault="00F006D4">
            <w:pPr>
              <w:spacing w:after="0" w:line="240" w:lineRule="auto"/>
              <w:rPr>
                <w:sz w:val="24"/>
                <w:szCs w:val="24"/>
              </w:rPr>
            </w:pPr>
            <w:r>
              <w:rPr>
                <w:rFonts w:ascii="Times New Roman" w:hAnsi="Times New Roman" w:cs="Times New Roman"/>
                <w:b/>
                <w:color w:val="000000"/>
                <w:sz w:val="24"/>
                <w:szCs w:val="24"/>
              </w:rPr>
              <w:t>Код компетенции: УК-4</w:t>
            </w:r>
          </w:p>
          <w:p w:rsidR="0043514E" w:rsidRDefault="00F006D4">
            <w:pPr>
              <w:spacing w:after="0" w:line="240" w:lineRule="auto"/>
              <w:rPr>
                <w:sz w:val="24"/>
                <w:szCs w:val="24"/>
              </w:rPr>
            </w:pPr>
            <w:r>
              <w:rPr>
                <w:rFonts w:ascii="Times New Roman" w:hAnsi="Times New Roman" w:cs="Times New Roman"/>
                <w:b/>
                <w:color w:val="000000"/>
                <w:sz w:val="24"/>
                <w:szCs w:val="24"/>
              </w:rPr>
              <w:t>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rsidR="0043514E">
        <w:trPr>
          <w:trHeight w:hRule="exact" w:val="585"/>
        </w:trPr>
        <w:tc>
          <w:tcPr>
            <w:tcW w:w="9654" w:type="dxa"/>
            <w:shd w:val="clear" w:color="000000" w:fill="FFFFFF"/>
            <w:tcMar>
              <w:left w:w="34" w:type="dxa"/>
              <w:right w:w="34" w:type="dxa"/>
            </w:tcMar>
          </w:tcPr>
          <w:p w:rsidR="0043514E" w:rsidRDefault="0043514E">
            <w:pPr>
              <w:spacing w:after="0" w:line="240" w:lineRule="auto"/>
              <w:rPr>
                <w:sz w:val="24"/>
                <w:szCs w:val="24"/>
              </w:rPr>
            </w:pPr>
          </w:p>
          <w:p w:rsidR="0043514E" w:rsidRDefault="00F006D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3514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14E" w:rsidRDefault="00F006D4">
            <w:pPr>
              <w:spacing w:after="0" w:line="240" w:lineRule="auto"/>
              <w:rPr>
                <w:sz w:val="24"/>
                <w:szCs w:val="24"/>
              </w:rPr>
            </w:pPr>
            <w:r>
              <w:rPr>
                <w:rFonts w:ascii="Times New Roman" w:hAnsi="Times New Roman" w:cs="Times New Roman"/>
                <w:color w:val="000000"/>
                <w:sz w:val="24"/>
                <w:szCs w:val="24"/>
              </w:rPr>
              <w:t>УК-4.1 знать современные коммуникативные технологии, в том числе на иностранном (ых) языке(ах), для академического и профессионального взаимодействия</w:t>
            </w:r>
          </w:p>
        </w:tc>
      </w:tr>
      <w:tr w:rsidR="0043514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14E" w:rsidRDefault="00F006D4">
            <w:pPr>
              <w:spacing w:after="0" w:line="240" w:lineRule="auto"/>
              <w:rPr>
                <w:sz w:val="24"/>
                <w:szCs w:val="24"/>
              </w:rPr>
            </w:pPr>
            <w:r>
              <w:rPr>
                <w:rFonts w:ascii="Times New Roman" w:hAnsi="Times New Roman" w:cs="Times New Roman"/>
                <w:color w:val="000000"/>
                <w:sz w:val="24"/>
                <w:szCs w:val="24"/>
              </w:rPr>
              <w:t>УК-4.2 знать основы перевода и редакции различных академических текстов (рефераты, эссе, обзоры, статьи и т.д.)</w:t>
            </w:r>
          </w:p>
        </w:tc>
      </w:tr>
      <w:tr w:rsidR="0043514E">
        <w:trPr>
          <w:trHeight w:hRule="exact" w:val="439"/>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14E" w:rsidRDefault="00F006D4">
            <w:pPr>
              <w:spacing w:after="0" w:line="240" w:lineRule="auto"/>
              <w:rPr>
                <w:sz w:val="24"/>
                <w:szCs w:val="24"/>
              </w:rPr>
            </w:pPr>
            <w:r>
              <w:rPr>
                <w:rFonts w:ascii="Times New Roman" w:hAnsi="Times New Roman" w:cs="Times New Roman"/>
                <w:color w:val="000000"/>
                <w:sz w:val="24"/>
                <w:szCs w:val="24"/>
              </w:rPr>
              <w:t>УК-4.3 уметь устанавливать и развивать профессиональные контакты в соответствии с</w:t>
            </w:r>
          </w:p>
        </w:tc>
      </w:tr>
    </w:tbl>
    <w:p w:rsidR="0043514E" w:rsidRDefault="00F006D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43514E">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14E" w:rsidRDefault="00F006D4">
            <w:pPr>
              <w:spacing w:after="0" w:line="240" w:lineRule="auto"/>
              <w:rPr>
                <w:sz w:val="24"/>
                <w:szCs w:val="24"/>
              </w:rPr>
            </w:pPr>
            <w:r>
              <w:rPr>
                <w:rFonts w:ascii="Times New Roman" w:hAnsi="Times New Roman" w:cs="Times New Roman"/>
                <w:color w:val="000000"/>
                <w:sz w:val="24"/>
                <w:szCs w:val="24"/>
              </w:rPr>
              <w:lastRenderedPageBreak/>
              <w:t>потребностями  совместной деятельности, включая обмен информацией и выработку единой стратегии взаимодействия</w:t>
            </w:r>
          </w:p>
        </w:tc>
      </w:tr>
      <w:tr w:rsidR="0043514E">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14E" w:rsidRDefault="00F006D4">
            <w:pPr>
              <w:spacing w:after="0" w:line="240" w:lineRule="auto"/>
              <w:rPr>
                <w:sz w:val="24"/>
                <w:szCs w:val="24"/>
              </w:rPr>
            </w:pPr>
            <w:r>
              <w:rPr>
                <w:rFonts w:ascii="Times New Roman" w:hAnsi="Times New Roman" w:cs="Times New Roman"/>
                <w:color w:val="000000"/>
                <w:sz w:val="24"/>
                <w:szCs w:val="24"/>
              </w:rPr>
              <w:t>УК-4.4 уметь аргументированно и конструктивно отстаивает свои позиции и идеи в академических и профессиональных дискуссиях на государственном языке РФ и иностранном языке</w:t>
            </w:r>
          </w:p>
        </w:tc>
      </w:tr>
      <w:tr w:rsidR="0043514E">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14E" w:rsidRDefault="00F006D4">
            <w:pPr>
              <w:spacing w:after="0" w:line="240" w:lineRule="auto"/>
              <w:rPr>
                <w:sz w:val="24"/>
                <w:szCs w:val="24"/>
              </w:rPr>
            </w:pPr>
            <w:r>
              <w:rPr>
                <w:rFonts w:ascii="Times New Roman" w:hAnsi="Times New Roman" w:cs="Times New Roman"/>
                <w:color w:val="000000"/>
                <w:sz w:val="24"/>
                <w:szCs w:val="24"/>
              </w:rPr>
              <w:t>УК-4.5 владеть навыками представления результатов академической и профессиональной деятельности на различных публичных мероприятиях, включая международные, выбирая наиболее подходящий формат, в том числе на иностранном языке</w:t>
            </w:r>
          </w:p>
        </w:tc>
      </w:tr>
      <w:tr w:rsidR="0043514E">
        <w:trPr>
          <w:trHeight w:hRule="exact" w:val="416"/>
        </w:trPr>
        <w:tc>
          <w:tcPr>
            <w:tcW w:w="3970" w:type="dxa"/>
          </w:tcPr>
          <w:p w:rsidR="0043514E" w:rsidRDefault="0043514E"/>
        </w:tc>
        <w:tc>
          <w:tcPr>
            <w:tcW w:w="1702" w:type="dxa"/>
          </w:tcPr>
          <w:p w:rsidR="0043514E" w:rsidRDefault="0043514E"/>
        </w:tc>
        <w:tc>
          <w:tcPr>
            <w:tcW w:w="1702" w:type="dxa"/>
          </w:tcPr>
          <w:p w:rsidR="0043514E" w:rsidRDefault="0043514E"/>
        </w:tc>
        <w:tc>
          <w:tcPr>
            <w:tcW w:w="426" w:type="dxa"/>
          </w:tcPr>
          <w:p w:rsidR="0043514E" w:rsidRDefault="0043514E"/>
        </w:tc>
        <w:tc>
          <w:tcPr>
            <w:tcW w:w="710" w:type="dxa"/>
          </w:tcPr>
          <w:p w:rsidR="0043514E" w:rsidRDefault="0043514E"/>
        </w:tc>
        <w:tc>
          <w:tcPr>
            <w:tcW w:w="143" w:type="dxa"/>
          </w:tcPr>
          <w:p w:rsidR="0043514E" w:rsidRDefault="0043514E"/>
        </w:tc>
        <w:tc>
          <w:tcPr>
            <w:tcW w:w="993" w:type="dxa"/>
          </w:tcPr>
          <w:p w:rsidR="0043514E" w:rsidRDefault="0043514E"/>
        </w:tc>
      </w:tr>
      <w:tr w:rsidR="0043514E">
        <w:trPr>
          <w:trHeight w:hRule="exact" w:val="304"/>
        </w:trPr>
        <w:tc>
          <w:tcPr>
            <w:tcW w:w="9654" w:type="dxa"/>
            <w:gridSpan w:val="7"/>
            <w:shd w:val="clear" w:color="000000" w:fill="FFFFFF"/>
            <w:tcMar>
              <w:left w:w="34" w:type="dxa"/>
              <w:right w:w="34" w:type="dxa"/>
            </w:tcMar>
          </w:tcPr>
          <w:p w:rsidR="0043514E" w:rsidRDefault="00F006D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43514E">
        <w:trPr>
          <w:trHeight w:hRule="exact" w:val="1637"/>
        </w:trPr>
        <w:tc>
          <w:tcPr>
            <w:tcW w:w="9654" w:type="dxa"/>
            <w:gridSpan w:val="7"/>
            <w:shd w:val="clear" w:color="000000" w:fill="FFFFFF"/>
            <w:tcMar>
              <w:left w:w="34" w:type="dxa"/>
              <w:right w:w="34" w:type="dxa"/>
            </w:tcMar>
          </w:tcPr>
          <w:p w:rsidR="0043514E" w:rsidRDefault="0043514E">
            <w:pPr>
              <w:spacing w:after="0" w:line="240" w:lineRule="auto"/>
              <w:jc w:val="both"/>
              <w:rPr>
                <w:sz w:val="24"/>
                <w:szCs w:val="24"/>
              </w:rPr>
            </w:pPr>
          </w:p>
          <w:p w:rsidR="0043514E" w:rsidRDefault="00F006D4">
            <w:pPr>
              <w:spacing w:after="0" w:line="240" w:lineRule="auto"/>
              <w:jc w:val="both"/>
              <w:rPr>
                <w:sz w:val="24"/>
                <w:szCs w:val="24"/>
              </w:rPr>
            </w:pPr>
            <w:r>
              <w:rPr>
                <w:rFonts w:ascii="Times New Roman" w:hAnsi="Times New Roman" w:cs="Times New Roman"/>
                <w:color w:val="000000"/>
                <w:sz w:val="24"/>
                <w:szCs w:val="24"/>
              </w:rPr>
              <w:t>Дисциплина Б1.О.05 «Практикум. Современные коммуникативные технологии»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r w:rsidR="0043514E">
        <w:trPr>
          <w:trHeight w:hRule="exact" w:val="138"/>
        </w:trPr>
        <w:tc>
          <w:tcPr>
            <w:tcW w:w="3970" w:type="dxa"/>
          </w:tcPr>
          <w:p w:rsidR="0043514E" w:rsidRDefault="0043514E"/>
        </w:tc>
        <w:tc>
          <w:tcPr>
            <w:tcW w:w="1702" w:type="dxa"/>
          </w:tcPr>
          <w:p w:rsidR="0043514E" w:rsidRDefault="0043514E"/>
        </w:tc>
        <w:tc>
          <w:tcPr>
            <w:tcW w:w="1702" w:type="dxa"/>
          </w:tcPr>
          <w:p w:rsidR="0043514E" w:rsidRDefault="0043514E"/>
        </w:tc>
        <w:tc>
          <w:tcPr>
            <w:tcW w:w="426" w:type="dxa"/>
          </w:tcPr>
          <w:p w:rsidR="0043514E" w:rsidRDefault="0043514E"/>
        </w:tc>
        <w:tc>
          <w:tcPr>
            <w:tcW w:w="710" w:type="dxa"/>
          </w:tcPr>
          <w:p w:rsidR="0043514E" w:rsidRDefault="0043514E"/>
        </w:tc>
        <w:tc>
          <w:tcPr>
            <w:tcW w:w="143" w:type="dxa"/>
          </w:tcPr>
          <w:p w:rsidR="0043514E" w:rsidRDefault="0043514E"/>
        </w:tc>
        <w:tc>
          <w:tcPr>
            <w:tcW w:w="993" w:type="dxa"/>
          </w:tcPr>
          <w:p w:rsidR="0043514E" w:rsidRDefault="0043514E"/>
        </w:tc>
      </w:tr>
      <w:tr w:rsidR="0043514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514E" w:rsidRDefault="00F006D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514E" w:rsidRDefault="00F006D4">
            <w:pPr>
              <w:spacing w:after="0" w:line="240" w:lineRule="auto"/>
              <w:jc w:val="center"/>
              <w:rPr>
                <w:sz w:val="24"/>
                <w:szCs w:val="24"/>
              </w:rPr>
            </w:pPr>
            <w:r>
              <w:rPr>
                <w:rFonts w:ascii="Times New Roman" w:hAnsi="Times New Roman" w:cs="Times New Roman"/>
                <w:color w:val="000000"/>
                <w:sz w:val="24"/>
                <w:szCs w:val="24"/>
              </w:rPr>
              <w:t>Коды</w:t>
            </w:r>
          </w:p>
          <w:p w:rsidR="0043514E" w:rsidRDefault="00F006D4">
            <w:pPr>
              <w:spacing w:after="0" w:line="240" w:lineRule="auto"/>
              <w:jc w:val="center"/>
              <w:rPr>
                <w:sz w:val="24"/>
                <w:szCs w:val="24"/>
              </w:rPr>
            </w:pPr>
            <w:r>
              <w:rPr>
                <w:rFonts w:ascii="Times New Roman" w:hAnsi="Times New Roman" w:cs="Times New Roman"/>
                <w:color w:val="000000"/>
                <w:sz w:val="24"/>
                <w:szCs w:val="24"/>
              </w:rPr>
              <w:t>форми-</w:t>
            </w:r>
          </w:p>
          <w:p w:rsidR="0043514E" w:rsidRDefault="00F006D4">
            <w:pPr>
              <w:spacing w:after="0" w:line="240" w:lineRule="auto"/>
              <w:jc w:val="center"/>
              <w:rPr>
                <w:sz w:val="24"/>
                <w:szCs w:val="24"/>
              </w:rPr>
            </w:pPr>
            <w:r>
              <w:rPr>
                <w:rFonts w:ascii="Times New Roman" w:hAnsi="Times New Roman" w:cs="Times New Roman"/>
                <w:color w:val="000000"/>
                <w:sz w:val="24"/>
                <w:szCs w:val="24"/>
              </w:rPr>
              <w:t>руемых</w:t>
            </w:r>
          </w:p>
          <w:p w:rsidR="0043514E" w:rsidRDefault="00F006D4">
            <w:pPr>
              <w:spacing w:after="0" w:line="240" w:lineRule="auto"/>
              <w:jc w:val="center"/>
              <w:rPr>
                <w:sz w:val="24"/>
                <w:szCs w:val="24"/>
              </w:rPr>
            </w:pPr>
            <w:r>
              <w:rPr>
                <w:rFonts w:ascii="Times New Roman" w:hAnsi="Times New Roman" w:cs="Times New Roman"/>
                <w:color w:val="000000"/>
                <w:sz w:val="24"/>
                <w:szCs w:val="24"/>
              </w:rPr>
              <w:t>компе-</w:t>
            </w:r>
          </w:p>
          <w:p w:rsidR="0043514E" w:rsidRDefault="00F006D4">
            <w:pPr>
              <w:spacing w:after="0" w:line="240" w:lineRule="auto"/>
              <w:jc w:val="center"/>
              <w:rPr>
                <w:sz w:val="24"/>
                <w:szCs w:val="24"/>
              </w:rPr>
            </w:pPr>
            <w:r>
              <w:rPr>
                <w:rFonts w:ascii="Times New Roman" w:hAnsi="Times New Roman" w:cs="Times New Roman"/>
                <w:color w:val="000000"/>
                <w:sz w:val="24"/>
                <w:szCs w:val="24"/>
              </w:rPr>
              <w:t>тенций</w:t>
            </w:r>
          </w:p>
        </w:tc>
      </w:tr>
      <w:tr w:rsidR="0043514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514E" w:rsidRDefault="00F006D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514E" w:rsidRDefault="0043514E"/>
        </w:tc>
      </w:tr>
      <w:tr w:rsidR="0043514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514E" w:rsidRDefault="00F006D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514E" w:rsidRDefault="00F006D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514E" w:rsidRDefault="0043514E"/>
        </w:tc>
      </w:tr>
      <w:tr w:rsidR="0043514E">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514E" w:rsidRDefault="00F006D4">
            <w:pPr>
              <w:spacing w:after="0" w:line="240" w:lineRule="auto"/>
              <w:jc w:val="center"/>
            </w:pPr>
            <w:r>
              <w:rPr>
                <w:rFonts w:ascii="Times New Roman" w:hAnsi="Times New Roman" w:cs="Times New Roman"/>
                <w:color w:val="000000"/>
              </w:rPr>
              <w:t>Межкультурное взаимодействие в современном обществе</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514E" w:rsidRDefault="00F006D4">
            <w:pPr>
              <w:spacing w:after="0" w:line="240" w:lineRule="auto"/>
              <w:jc w:val="center"/>
            </w:pPr>
            <w:r>
              <w:rPr>
                <w:rFonts w:ascii="Times New Roman" w:hAnsi="Times New Roman" w:cs="Times New Roman"/>
                <w:color w:val="000000"/>
              </w:rPr>
              <w:t>Подготовка к процедуре защиты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514E" w:rsidRDefault="00F006D4">
            <w:pPr>
              <w:spacing w:after="0" w:line="240" w:lineRule="auto"/>
              <w:jc w:val="center"/>
              <w:rPr>
                <w:sz w:val="24"/>
                <w:szCs w:val="24"/>
              </w:rPr>
            </w:pPr>
            <w:r>
              <w:rPr>
                <w:rFonts w:ascii="Times New Roman" w:hAnsi="Times New Roman" w:cs="Times New Roman"/>
                <w:color w:val="000000"/>
                <w:sz w:val="24"/>
                <w:szCs w:val="24"/>
              </w:rPr>
              <w:t>УК-4, ОПК-8</w:t>
            </w:r>
          </w:p>
        </w:tc>
      </w:tr>
      <w:tr w:rsidR="0043514E">
        <w:trPr>
          <w:trHeight w:hRule="exact" w:val="138"/>
        </w:trPr>
        <w:tc>
          <w:tcPr>
            <w:tcW w:w="3970" w:type="dxa"/>
          </w:tcPr>
          <w:p w:rsidR="0043514E" w:rsidRDefault="0043514E"/>
        </w:tc>
        <w:tc>
          <w:tcPr>
            <w:tcW w:w="1702" w:type="dxa"/>
          </w:tcPr>
          <w:p w:rsidR="0043514E" w:rsidRDefault="0043514E"/>
        </w:tc>
        <w:tc>
          <w:tcPr>
            <w:tcW w:w="1702" w:type="dxa"/>
          </w:tcPr>
          <w:p w:rsidR="0043514E" w:rsidRDefault="0043514E"/>
        </w:tc>
        <w:tc>
          <w:tcPr>
            <w:tcW w:w="426" w:type="dxa"/>
          </w:tcPr>
          <w:p w:rsidR="0043514E" w:rsidRDefault="0043514E"/>
        </w:tc>
        <w:tc>
          <w:tcPr>
            <w:tcW w:w="710" w:type="dxa"/>
          </w:tcPr>
          <w:p w:rsidR="0043514E" w:rsidRDefault="0043514E"/>
        </w:tc>
        <w:tc>
          <w:tcPr>
            <w:tcW w:w="143" w:type="dxa"/>
          </w:tcPr>
          <w:p w:rsidR="0043514E" w:rsidRDefault="0043514E"/>
        </w:tc>
        <w:tc>
          <w:tcPr>
            <w:tcW w:w="993" w:type="dxa"/>
          </w:tcPr>
          <w:p w:rsidR="0043514E" w:rsidRDefault="0043514E"/>
        </w:tc>
      </w:tr>
      <w:tr w:rsidR="0043514E">
        <w:trPr>
          <w:trHeight w:hRule="exact" w:val="1125"/>
        </w:trPr>
        <w:tc>
          <w:tcPr>
            <w:tcW w:w="9654" w:type="dxa"/>
            <w:gridSpan w:val="7"/>
            <w:shd w:val="clear" w:color="000000" w:fill="FFFFFF"/>
            <w:tcMar>
              <w:left w:w="34" w:type="dxa"/>
              <w:right w:w="34" w:type="dxa"/>
            </w:tcMar>
          </w:tcPr>
          <w:p w:rsidR="0043514E" w:rsidRDefault="00F006D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3514E">
        <w:trPr>
          <w:trHeight w:hRule="exact" w:val="585"/>
        </w:trPr>
        <w:tc>
          <w:tcPr>
            <w:tcW w:w="9654" w:type="dxa"/>
            <w:gridSpan w:val="7"/>
            <w:shd w:val="clear" w:color="000000" w:fill="FFFFFF"/>
            <w:tcMar>
              <w:left w:w="34" w:type="dxa"/>
              <w:right w:w="34" w:type="dxa"/>
            </w:tcMar>
          </w:tcPr>
          <w:p w:rsidR="0043514E" w:rsidRDefault="00F006D4">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43514E" w:rsidRDefault="00F006D4">
            <w:pPr>
              <w:spacing w:after="0" w:line="240" w:lineRule="auto"/>
              <w:jc w:val="center"/>
              <w:rPr>
                <w:sz w:val="24"/>
                <w:szCs w:val="24"/>
              </w:rPr>
            </w:pPr>
            <w:r>
              <w:rPr>
                <w:rFonts w:ascii="Times New Roman" w:hAnsi="Times New Roman" w:cs="Times New Roman"/>
                <w:color w:val="000000"/>
                <w:sz w:val="24"/>
                <w:szCs w:val="24"/>
              </w:rPr>
              <w:t>Из них:</w:t>
            </w:r>
          </w:p>
        </w:tc>
      </w:tr>
      <w:tr w:rsidR="0043514E">
        <w:trPr>
          <w:trHeight w:hRule="exact" w:val="138"/>
        </w:trPr>
        <w:tc>
          <w:tcPr>
            <w:tcW w:w="3970" w:type="dxa"/>
          </w:tcPr>
          <w:p w:rsidR="0043514E" w:rsidRDefault="0043514E"/>
        </w:tc>
        <w:tc>
          <w:tcPr>
            <w:tcW w:w="1702" w:type="dxa"/>
          </w:tcPr>
          <w:p w:rsidR="0043514E" w:rsidRDefault="0043514E"/>
        </w:tc>
        <w:tc>
          <w:tcPr>
            <w:tcW w:w="1702" w:type="dxa"/>
          </w:tcPr>
          <w:p w:rsidR="0043514E" w:rsidRDefault="0043514E"/>
        </w:tc>
        <w:tc>
          <w:tcPr>
            <w:tcW w:w="426" w:type="dxa"/>
          </w:tcPr>
          <w:p w:rsidR="0043514E" w:rsidRDefault="0043514E"/>
        </w:tc>
        <w:tc>
          <w:tcPr>
            <w:tcW w:w="710" w:type="dxa"/>
          </w:tcPr>
          <w:p w:rsidR="0043514E" w:rsidRDefault="0043514E"/>
        </w:tc>
        <w:tc>
          <w:tcPr>
            <w:tcW w:w="143" w:type="dxa"/>
          </w:tcPr>
          <w:p w:rsidR="0043514E" w:rsidRDefault="0043514E"/>
        </w:tc>
        <w:tc>
          <w:tcPr>
            <w:tcW w:w="993" w:type="dxa"/>
          </w:tcPr>
          <w:p w:rsidR="0043514E" w:rsidRDefault="0043514E"/>
        </w:tc>
      </w:tr>
      <w:tr w:rsidR="0043514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14E" w:rsidRDefault="00F006D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14E" w:rsidRDefault="00F006D4">
            <w:pPr>
              <w:spacing w:after="0" w:line="240" w:lineRule="auto"/>
              <w:jc w:val="center"/>
              <w:rPr>
                <w:sz w:val="24"/>
                <w:szCs w:val="24"/>
              </w:rPr>
            </w:pPr>
            <w:r>
              <w:rPr>
                <w:rFonts w:ascii="Times New Roman" w:hAnsi="Times New Roman" w:cs="Times New Roman"/>
                <w:color w:val="000000"/>
                <w:sz w:val="24"/>
                <w:szCs w:val="24"/>
              </w:rPr>
              <w:t>18</w:t>
            </w:r>
          </w:p>
        </w:tc>
      </w:tr>
      <w:tr w:rsidR="0043514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14E" w:rsidRDefault="00F006D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14E" w:rsidRDefault="00F006D4">
            <w:pPr>
              <w:spacing w:after="0" w:line="240" w:lineRule="auto"/>
              <w:jc w:val="center"/>
              <w:rPr>
                <w:sz w:val="24"/>
                <w:szCs w:val="24"/>
              </w:rPr>
            </w:pPr>
            <w:r>
              <w:rPr>
                <w:rFonts w:ascii="Times New Roman" w:hAnsi="Times New Roman" w:cs="Times New Roman"/>
                <w:color w:val="000000"/>
                <w:sz w:val="24"/>
                <w:szCs w:val="24"/>
              </w:rPr>
              <w:t>4</w:t>
            </w:r>
          </w:p>
        </w:tc>
      </w:tr>
      <w:tr w:rsidR="0043514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14E" w:rsidRDefault="00F006D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14E" w:rsidRDefault="00F006D4">
            <w:pPr>
              <w:spacing w:after="0" w:line="240" w:lineRule="auto"/>
              <w:jc w:val="center"/>
              <w:rPr>
                <w:sz w:val="24"/>
                <w:szCs w:val="24"/>
              </w:rPr>
            </w:pPr>
            <w:r>
              <w:rPr>
                <w:rFonts w:ascii="Times New Roman" w:hAnsi="Times New Roman" w:cs="Times New Roman"/>
                <w:color w:val="000000"/>
                <w:sz w:val="24"/>
                <w:szCs w:val="24"/>
              </w:rPr>
              <w:t>0</w:t>
            </w:r>
          </w:p>
        </w:tc>
      </w:tr>
      <w:tr w:rsidR="0043514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14E" w:rsidRDefault="00F006D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14E" w:rsidRDefault="00F006D4">
            <w:pPr>
              <w:spacing w:after="0" w:line="240" w:lineRule="auto"/>
              <w:jc w:val="center"/>
              <w:rPr>
                <w:sz w:val="24"/>
                <w:szCs w:val="24"/>
              </w:rPr>
            </w:pPr>
            <w:r>
              <w:rPr>
                <w:rFonts w:ascii="Times New Roman" w:hAnsi="Times New Roman" w:cs="Times New Roman"/>
                <w:color w:val="000000"/>
                <w:sz w:val="24"/>
                <w:szCs w:val="24"/>
              </w:rPr>
              <w:t>14</w:t>
            </w:r>
          </w:p>
        </w:tc>
      </w:tr>
      <w:tr w:rsidR="0043514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14E" w:rsidRDefault="00F006D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14E" w:rsidRDefault="00F006D4">
            <w:pPr>
              <w:spacing w:after="0" w:line="240" w:lineRule="auto"/>
              <w:jc w:val="center"/>
              <w:rPr>
                <w:sz w:val="24"/>
                <w:szCs w:val="24"/>
              </w:rPr>
            </w:pPr>
            <w:r>
              <w:rPr>
                <w:rFonts w:ascii="Times New Roman" w:hAnsi="Times New Roman" w:cs="Times New Roman"/>
                <w:color w:val="000000"/>
                <w:sz w:val="24"/>
                <w:szCs w:val="24"/>
              </w:rPr>
              <w:t>54</w:t>
            </w:r>
          </w:p>
        </w:tc>
      </w:tr>
      <w:tr w:rsidR="0043514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14E" w:rsidRDefault="00F006D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14E" w:rsidRDefault="00F006D4">
            <w:pPr>
              <w:spacing w:after="0" w:line="240" w:lineRule="auto"/>
              <w:jc w:val="center"/>
              <w:rPr>
                <w:sz w:val="24"/>
                <w:szCs w:val="24"/>
              </w:rPr>
            </w:pPr>
            <w:r>
              <w:rPr>
                <w:rFonts w:ascii="Times New Roman" w:hAnsi="Times New Roman" w:cs="Times New Roman"/>
                <w:color w:val="000000"/>
                <w:sz w:val="24"/>
                <w:szCs w:val="24"/>
              </w:rPr>
              <w:t>0</w:t>
            </w:r>
          </w:p>
        </w:tc>
      </w:tr>
      <w:tr w:rsidR="0043514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14E" w:rsidRDefault="00F006D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14E" w:rsidRDefault="00F006D4">
            <w:pPr>
              <w:spacing w:after="0" w:line="240" w:lineRule="auto"/>
              <w:jc w:val="center"/>
              <w:rPr>
                <w:sz w:val="24"/>
                <w:szCs w:val="24"/>
              </w:rPr>
            </w:pPr>
            <w:r>
              <w:rPr>
                <w:rFonts w:ascii="Times New Roman" w:hAnsi="Times New Roman" w:cs="Times New Roman"/>
                <w:color w:val="000000"/>
                <w:sz w:val="24"/>
                <w:szCs w:val="24"/>
              </w:rPr>
              <w:t>зачеты 3</w:t>
            </w:r>
          </w:p>
        </w:tc>
      </w:tr>
      <w:tr w:rsidR="0043514E">
        <w:trPr>
          <w:trHeight w:hRule="exact" w:val="138"/>
        </w:trPr>
        <w:tc>
          <w:tcPr>
            <w:tcW w:w="3970" w:type="dxa"/>
          </w:tcPr>
          <w:p w:rsidR="0043514E" w:rsidRDefault="0043514E"/>
        </w:tc>
        <w:tc>
          <w:tcPr>
            <w:tcW w:w="1702" w:type="dxa"/>
          </w:tcPr>
          <w:p w:rsidR="0043514E" w:rsidRDefault="0043514E"/>
        </w:tc>
        <w:tc>
          <w:tcPr>
            <w:tcW w:w="1702" w:type="dxa"/>
          </w:tcPr>
          <w:p w:rsidR="0043514E" w:rsidRDefault="0043514E"/>
        </w:tc>
        <w:tc>
          <w:tcPr>
            <w:tcW w:w="426" w:type="dxa"/>
          </w:tcPr>
          <w:p w:rsidR="0043514E" w:rsidRDefault="0043514E"/>
        </w:tc>
        <w:tc>
          <w:tcPr>
            <w:tcW w:w="710" w:type="dxa"/>
          </w:tcPr>
          <w:p w:rsidR="0043514E" w:rsidRDefault="0043514E"/>
        </w:tc>
        <w:tc>
          <w:tcPr>
            <w:tcW w:w="143" w:type="dxa"/>
          </w:tcPr>
          <w:p w:rsidR="0043514E" w:rsidRDefault="0043514E"/>
        </w:tc>
        <w:tc>
          <w:tcPr>
            <w:tcW w:w="993" w:type="dxa"/>
          </w:tcPr>
          <w:p w:rsidR="0043514E" w:rsidRDefault="0043514E"/>
        </w:tc>
      </w:tr>
      <w:tr w:rsidR="0043514E">
        <w:trPr>
          <w:trHeight w:hRule="exact" w:val="1666"/>
        </w:trPr>
        <w:tc>
          <w:tcPr>
            <w:tcW w:w="9654" w:type="dxa"/>
            <w:gridSpan w:val="7"/>
            <w:shd w:val="clear" w:color="000000" w:fill="FFFFFF"/>
            <w:tcMar>
              <w:left w:w="34" w:type="dxa"/>
              <w:right w:w="34" w:type="dxa"/>
            </w:tcMar>
          </w:tcPr>
          <w:p w:rsidR="0043514E" w:rsidRDefault="0043514E">
            <w:pPr>
              <w:spacing w:after="0" w:line="240" w:lineRule="auto"/>
              <w:jc w:val="center"/>
              <w:rPr>
                <w:sz w:val="24"/>
                <w:szCs w:val="24"/>
              </w:rPr>
            </w:pPr>
          </w:p>
          <w:p w:rsidR="0043514E" w:rsidRDefault="00F006D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3514E" w:rsidRDefault="0043514E">
            <w:pPr>
              <w:spacing w:after="0" w:line="240" w:lineRule="auto"/>
              <w:jc w:val="center"/>
              <w:rPr>
                <w:sz w:val="24"/>
                <w:szCs w:val="24"/>
              </w:rPr>
            </w:pPr>
          </w:p>
          <w:p w:rsidR="0043514E" w:rsidRDefault="00F006D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3514E">
        <w:trPr>
          <w:trHeight w:hRule="exact" w:val="416"/>
        </w:trPr>
        <w:tc>
          <w:tcPr>
            <w:tcW w:w="3970" w:type="dxa"/>
          </w:tcPr>
          <w:p w:rsidR="0043514E" w:rsidRDefault="0043514E"/>
        </w:tc>
        <w:tc>
          <w:tcPr>
            <w:tcW w:w="1702" w:type="dxa"/>
          </w:tcPr>
          <w:p w:rsidR="0043514E" w:rsidRDefault="0043514E"/>
        </w:tc>
        <w:tc>
          <w:tcPr>
            <w:tcW w:w="1702" w:type="dxa"/>
          </w:tcPr>
          <w:p w:rsidR="0043514E" w:rsidRDefault="0043514E"/>
        </w:tc>
        <w:tc>
          <w:tcPr>
            <w:tcW w:w="426" w:type="dxa"/>
          </w:tcPr>
          <w:p w:rsidR="0043514E" w:rsidRDefault="0043514E"/>
        </w:tc>
        <w:tc>
          <w:tcPr>
            <w:tcW w:w="710" w:type="dxa"/>
          </w:tcPr>
          <w:p w:rsidR="0043514E" w:rsidRDefault="0043514E"/>
        </w:tc>
        <w:tc>
          <w:tcPr>
            <w:tcW w:w="143" w:type="dxa"/>
          </w:tcPr>
          <w:p w:rsidR="0043514E" w:rsidRDefault="0043514E"/>
        </w:tc>
        <w:tc>
          <w:tcPr>
            <w:tcW w:w="993" w:type="dxa"/>
          </w:tcPr>
          <w:p w:rsidR="0043514E" w:rsidRDefault="0043514E"/>
        </w:tc>
      </w:tr>
      <w:tr w:rsidR="0043514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514E" w:rsidRDefault="00F006D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514E" w:rsidRDefault="00F006D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514E" w:rsidRDefault="00F006D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514E" w:rsidRDefault="00F006D4">
            <w:pPr>
              <w:spacing w:after="0" w:line="240" w:lineRule="auto"/>
              <w:jc w:val="center"/>
              <w:rPr>
                <w:sz w:val="24"/>
                <w:szCs w:val="24"/>
              </w:rPr>
            </w:pPr>
            <w:r>
              <w:rPr>
                <w:rFonts w:ascii="Times New Roman" w:hAnsi="Times New Roman" w:cs="Times New Roman"/>
                <w:color w:val="000000"/>
                <w:sz w:val="24"/>
                <w:szCs w:val="24"/>
              </w:rPr>
              <w:t>Часов</w:t>
            </w:r>
          </w:p>
        </w:tc>
      </w:tr>
      <w:tr w:rsidR="0043514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514E" w:rsidRDefault="00F006D4">
            <w:pPr>
              <w:spacing w:after="0" w:line="240" w:lineRule="auto"/>
              <w:rPr>
                <w:sz w:val="24"/>
                <w:szCs w:val="24"/>
              </w:rPr>
            </w:pPr>
            <w:r>
              <w:rPr>
                <w:rFonts w:ascii="Times New Roman" w:hAnsi="Times New Roman" w:cs="Times New Roman"/>
                <w:b/>
                <w:color w:val="000000"/>
                <w:sz w:val="24"/>
                <w:szCs w:val="24"/>
              </w:rPr>
              <w:t>Предмет и базовые аспекты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514E" w:rsidRDefault="0043514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514E" w:rsidRDefault="0043514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514E" w:rsidRDefault="0043514E"/>
        </w:tc>
      </w:tr>
      <w:tr w:rsidR="0043514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14E" w:rsidRDefault="00F006D4">
            <w:pPr>
              <w:spacing w:after="0" w:line="240" w:lineRule="auto"/>
              <w:rPr>
                <w:sz w:val="24"/>
                <w:szCs w:val="24"/>
              </w:rPr>
            </w:pPr>
            <w:r>
              <w:rPr>
                <w:rFonts w:ascii="Times New Roman" w:hAnsi="Times New Roman" w:cs="Times New Roman"/>
                <w:color w:val="000000"/>
                <w:sz w:val="24"/>
                <w:szCs w:val="24"/>
              </w:rPr>
              <w:t>Понятие коммуникации. Функций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14E" w:rsidRDefault="00F006D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14E" w:rsidRDefault="00F006D4">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14E" w:rsidRDefault="00F006D4">
            <w:pPr>
              <w:spacing w:after="0" w:line="240" w:lineRule="auto"/>
              <w:jc w:val="center"/>
              <w:rPr>
                <w:sz w:val="24"/>
                <w:szCs w:val="24"/>
              </w:rPr>
            </w:pPr>
            <w:r>
              <w:rPr>
                <w:rFonts w:ascii="Times New Roman" w:hAnsi="Times New Roman" w:cs="Times New Roman"/>
                <w:color w:val="000000"/>
                <w:sz w:val="24"/>
                <w:szCs w:val="24"/>
              </w:rPr>
              <w:t>1</w:t>
            </w:r>
          </w:p>
        </w:tc>
      </w:tr>
    </w:tbl>
    <w:p w:rsidR="0043514E" w:rsidRDefault="00F006D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3514E">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14E" w:rsidRDefault="00F006D4">
            <w:pPr>
              <w:spacing w:after="0" w:line="240" w:lineRule="auto"/>
              <w:rPr>
                <w:sz w:val="24"/>
                <w:szCs w:val="24"/>
              </w:rPr>
            </w:pPr>
            <w:r>
              <w:rPr>
                <w:rFonts w:ascii="Times New Roman" w:hAnsi="Times New Roman" w:cs="Times New Roman"/>
                <w:color w:val="000000"/>
                <w:sz w:val="24"/>
                <w:szCs w:val="24"/>
              </w:rPr>
              <w:lastRenderedPageBreak/>
              <w:t>Роль коммуникационных процессов в социокультурной среде. Социокультурные закономерности, детерминирующие коммуникационный процесс.Коммуникационный процесс и коммуникативная ситуация. Двухступенчатый характер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14E" w:rsidRDefault="00F006D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14E" w:rsidRDefault="00F006D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14E" w:rsidRDefault="00F006D4">
            <w:pPr>
              <w:spacing w:after="0" w:line="240" w:lineRule="auto"/>
              <w:jc w:val="center"/>
              <w:rPr>
                <w:sz w:val="24"/>
                <w:szCs w:val="24"/>
              </w:rPr>
            </w:pPr>
            <w:r>
              <w:rPr>
                <w:rFonts w:ascii="Times New Roman" w:hAnsi="Times New Roman" w:cs="Times New Roman"/>
                <w:color w:val="000000"/>
                <w:sz w:val="24"/>
                <w:szCs w:val="24"/>
              </w:rPr>
              <w:t>1</w:t>
            </w:r>
          </w:p>
        </w:tc>
      </w:tr>
      <w:tr w:rsidR="0043514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14E" w:rsidRDefault="00F006D4">
            <w:pPr>
              <w:spacing w:after="0" w:line="240" w:lineRule="auto"/>
              <w:rPr>
                <w:sz w:val="24"/>
                <w:szCs w:val="24"/>
              </w:rPr>
            </w:pPr>
            <w:r>
              <w:rPr>
                <w:rFonts w:ascii="Times New Roman" w:hAnsi="Times New Roman" w:cs="Times New Roman"/>
                <w:color w:val="000000"/>
                <w:sz w:val="24"/>
                <w:szCs w:val="24"/>
              </w:rPr>
              <w:t>Теоретические концепции и модели коммуникации.Коммуникация как процесс и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14E" w:rsidRDefault="00F006D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14E" w:rsidRDefault="00F006D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14E" w:rsidRDefault="00F006D4">
            <w:pPr>
              <w:spacing w:after="0" w:line="240" w:lineRule="auto"/>
              <w:jc w:val="center"/>
              <w:rPr>
                <w:sz w:val="24"/>
                <w:szCs w:val="24"/>
              </w:rPr>
            </w:pPr>
            <w:r>
              <w:rPr>
                <w:rFonts w:ascii="Times New Roman" w:hAnsi="Times New Roman" w:cs="Times New Roman"/>
                <w:color w:val="000000"/>
                <w:sz w:val="24"/>
                <w:szCs w:val="24"/>
              </w:rPr>
              <w:t>0</w:t>
            </w:r>
          </w:p>
        </w:tc>
      </w:tr>
      <w:tr w:rsidR="0043514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14E" w:rsidRDefault="00F006D4">
            <w:pPr>
              <w:spacing w:after="0" w:line="240" w:lineRule="auto"/>
              <w:rPr>
                <w:sz w:val="24"/>
                <w:szCs w:val="24"/>
              </w:rPr>
            </w:pPr>
            <w:r>
              <w:rPr>
                <w:rFonts w:ascii="Times New Roman" w:hAnsi="Times New Roman" w:cs="Times New Roman"/>
                <w:color w:val="000000"/>
                <w:sz w:val="24"/>
                <w:szCs w:val="24"/>
              </w:rPr>
              <w:t>Виды коммуникации: вербальная и невербальная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14E" w:rsidRDefault="00F006D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14E" w:rsidRDefault="00F006D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14E" w:rsidRDefault="00F006D4">
            <w:pPr>
              <w:spacing w:after="0" w:line="240" w:lineRule="auto"/>
              <w:jc w:val="center"/>
              <w:rPr>
                <w:sz w:val="24"/>
                <w:szCs w:val="24"/>
              </w:rPr>
            </w:pPr>
            <w:r>
              <w:rPr>
                <w:rFonts w:ascii="Times New Roman" w:hAnsi="Times New Roman" w:cs="Times New Roman"/>
                <w:color w:val="000000"/>
                <w:sz w:val="24"/>
                <w:szCs w:val="24"/>
              </w:rPr>
              <w:t>1</w:t>
            </w:r>
          </w:p>
        </w:tc>
      </w:tr>
      <w:tr w:rsidR="0043514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14E" w:rsidRDefault="00F006D4">
            <w:pPr>
              <w:spacing w:after="0" w:line="240" w:lineRule="auto"/>
              <w:rPr>
                <w:sz w:val="24"/>
                <w:szCs w:val="24"/>
              </w:rPr>
            </w:pPr>
            <w:r>
              <w:rPr>
                <w:rFonts w:ascii="Times New Roman" w:hAnsi="Times New Roman" w:cs="Times New Roman"/>
                <w:color w:val="000000"/>
                <w:sz w:val="24"/>
                <w:szCs w:val="24"/>
              </w:rPr>
              <w:t>Субъекты коммуникации: адресат и адресант. Языковая и коммуникативная личность.</w:t>
            </w:r>
          </w:p>
          <w:p w:rsidR="0043514E" w:rsidRDefault="00F006D4">
            <w:pPr>
              <w:spacing w:after="0" w:line="240" w:lineRule="auto"/>
              <w:rPr>
                <w:sz w:val="24"/>
                <w:szCs w:val="24"/>
              </w:rPr>
            </w:pPr>
            <w:r>
              <w:rPr>
                <w:rFonts w:ascii="Times New Roman" w:hAnsi="Times New Roman" w:cs="Times New Roman"/>
                <w:color w:val="000000"/>
                <w:sz w:val="24"/>
                <w:szCs w:val="24"/>
              </w:rPr>
              <w:t>Уровни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14E" w:rsidRDefault="00F006D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14E" w:rsidRDefault="00F006D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14E" w:rsidRDefault="00F006D4">
            <w:pPr>
              <w:spacing w:after="0" w:line="240" w:lineRule="auto"/>
              <w:jc w:val="center"/>
              <w:rPr>
                <w:sz w:val="24"/>
                <w:szCs w:val="24"/>
              </w:rPr>
            </w:pPr>
            <w:r>
              <w:rPr>
                <w:rFonts w:ascii="Times New Roman" w:hAnsi="Times New Roman" w:cs="Times New Roman"/>
                <w:color w:val="000000"/>
                <w:sz w:val="24"/>
                <w:szCs w:val="24"/>
              </w:rPr>
              <w:t>0</w:t>
            </w:r>
          </w:p>
        </w:tc>
      </w:tr>
      <w:tr w:rsidR="0043514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14E" w:rsidRDefault="00F006D4">
            <w:pPr>
              <w:spacing w:after="0" w:line="240" w:lineRule="auto"/>
              <w:rPr>
                <w:sz w:val="24"/>
                <w:szCs w:val="24"/>
              </w:rPr>
            </w:pPr>
            <w:r>
              <w:rPr>
                <w:rFonts w:ascii="Times New Roman" w:hAnsi="Times New Roman" w:cs="Times New Roman"/>
                <w:color w:val="000000"/>
                <w:sz w:val="24"/>
                <w:szCs w:val="24"/>
              </w:rPr>
              <w:t>Понятие коммуникации. Функций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14E" w:rsidRDefault="00F006D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14E" w:rsidRDefault="00F006D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14E" w:rsidRDefault="00F006D4">
            <w:pPr>
              <w:spacing w:after="0" w:line="240" w:lineRule="auto"/>
              <w:jc w:val="center"/>
              <w:rPr>
                <w:sz w:val="24"/>
                <w:szCs w:val="24"/>
              </w:rPr>
            </w:pPr>
            <w:r>
              <w:rPr>
                <w:rFonts w:ascii="Times New Roman" w:hAnsi="Times New Roman" w:cs="Times New Roman"/>
                <w:color w:val="000000"/>
                <w:sz w:val="24"/>
                <w:szCs w:val="24"/>
              </w:rPr>
              <w:t>1</w:t>
            </w:r>
          </w:p>
        </w:tc>
      </w:tr>
      <w:tr w:rsidR="0043514E">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14E" w:rsidRDefault="00F006D4">
            <w:pPr>
              <w:spacing w:after="0" w:line="240" w:lineRule="auto"/>
              <w:rPr>
                <w:sz w:val="24"/>
                <w:szCs w:val="24"/>
              </w:rPr>
            </w:pPr>
            <w:r>
              <w:rPr>
                <w:rFonts w:ascii="Times New Roman" w:hAnsi="Times New Roman" w:cs="Times New Roman"/>
                <w:color w:val="000000"/>
                <w:sz w:val="24"/>
                <w:szCs w:val="24"/>
              </w:rPr>
              <w:t>Роль коммуникационных процессов в социокультурной среде. Социокультурные закономерности, детерминирующие коммуникационный процесс.Коммуникационный процесс и коммуникативная ситуация. Двухступенчатый характер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14E" w:rsidRDefault="00F006D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14E" w:rsidRDefault="00F006D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14E" w:rsidRDefault="00F006D4">
            <w:pPr>
              <w:spacing w:after="0" w:line="240" w:lineRule="auto"/>
              <w:jc w:val="center"/>
              <w:rPr>
                <w:sz w:val="24"/>
                <w:szCs w:val="24"/>
              </w:rPr>
            </w:pPr>
            <w:r>
              <w:rPr>
                <w:rFonts w:ascii="Times New Roman" w:hAnsi="Times New Roman" w:cs="Times New Roman"/>
                <w:color w:val="000000"/>
                <w:sz w:val="24"/>
                <w:szCs w:val="24"/>
              </w:rPr>
              <w:t>1</w:t>
            </w:r>
          </w:p>
        </w:tc>
      </w:tr>
      <w:tr w:rsidR="0043514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14E" w:rsidRDefault="00F006D4">
            <w:pPr>
              <w:spacing w:after="0" w:line="240" w:lineRule="auto"/>
              <w:rPr>
                <w:sz w:val="24"/>
                <w:szCs w:val="24"/>
              </w:rPr>
            </w:pPr>
            <w:r>
              <w:rPr>
                <w:rFonts w:ascii="Times New Roman" w:hAnsi="Times New Roman" w:cs="Times New Roman"/>
                <w:color w:val="000000"/>
                <w:sz w:val="24"/>
                <w:szCs w:val="24"/>
              </w:rPr>
              <w:t>Теоретические концепции и модели коммуникации.Коммуникация как процесс и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14E" w:rsidRDefault="00F006D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14E" w:rsidRDefault="00F006D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14E" w:rsidRDefault="00F006D4">
            <w:pPr>
              <w:spacing w:after="0" w:line="240" w:lineRule="auto"/>
              <w:jc w:val="center"/>
              <w:rPr>
                <w:sz w:val="24"/>
                <w:szCs w:val="24"/>
              </w:rPr>
            </w:pPr>
            <w:r>
              <w:rPr>
                <w:rFonts w:ascii="Times New Roman" w:hAnsi="Times New Roman" w:cs="Times New Roman"/>
                <w:color w:val="000000"/>
                <w:sz w:val="24"/>
                <w:szCs w:val="24"/>
              </w:rPr>
              <w:t>1</w:t>
            </w:r>
          </w:p>
        </w:tc>
      </w:tr>
      <w:tr w:rsidR="0043514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14E" w:rsidRDefault="00F006D4">
            <w:pPr>
              <w:spacing w:after="0" w:line="240" w:lineRule="auto"/>
              <w:rPr>
                <w:sz w:val="24"/>
                <w:szCs w:val="24"/>
              </w:rPr>
            </w:pPr>
            <w:r>
              <w:rPr>
                <w:rFonts w:ascii="Times New Roman" w:hAnsi="Times New Roman" w:cs="Times New Roman"/>
                <w:color w:val="000000"/>
                <w:sz w:val="24"/>
                <w:szCs w:val="24"/>
              </w:rPr>
              <w:t>Виды коммуникации: вербальная и невербальная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14E" w:rsidRDefault="00F006D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14E" w:rsidRDefault="00F006D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14E" w:rsidRDefault="00F006D4">
            <w:pPr>
              <w:spacing w:after="0" w:line="240" w:lineRule="auto"/>
              <w:jc w:val="center"/>
              <w:rPr>
                <w:sz w:val="24"/>
                <w:szCs w:val="24"/>
              </w:rPr>
            </w:pPr>
            <w:r>
              <w:rPr>
                <w:rFonts w:ascii="Times New Roman" w:hAnsi="Times New Roman" w:cs="Times New Roman"/>
                <w:color w:val="000000"/>
                <w:sz w:val="24"/>
                <w:szCs w:val="24"/>
              </w:rPr>
              <w:t>1</w:t>
            </w:r>
          </w:p>
        </w:tc>
      </w:tr>
      <w:tr w:rsidR="0043514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14E" w:rsidRDefault="00F006D4">
            <w:pPr>
              <w:spacing w:after="0" w:line="240" w:lineRule="auto"/>
              <w:rPr>
                <w:sz w:val="24"/>
                <w:szCs w:val="24"/>
              </w:rPr>
            </w:pPr>
            <w:r>
              <w:rPr>
                <w:rFonts w:ascii="Times New Roman" w:hAnsi="Times New Roman" w:cs="Times New Roman"/>
                <w:color w:val="000000"/>
                <w:sz w:val="24"/>
                <w:szCs w:val="24"/>
              </w:rPr>
              <w:t>Субъекты коммуникации: адресат и адресант. Языковая и коммуникативная личность.</w:t>
            </w:r>
          </w:p>
          <w:p w:rsidR="0043514E" w:rsidRDefault="00F006D4">
            <w:pPr>
              <w:spacing w:after="0" w:line="240" w:lineRule="auto"/>
              <w:rPr>
                <w:sz w:val="24"/>
                <w:szCs w:val="24"/>
              </w:rPr>
            </w:pPr>
            <w:r>
              <w:rPr>
                <w:rFonts w:ascii="Times New Roman" w:hAnsi="Times New Roman" w:cs="Times New Roman"/>
                <w:color w:val="000000"/>
                <w:sz w:val="24"/>
                <w:szCs w:val="24"/>
              </w:rPr>
              <w:t>Уровни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14E" w:rsidRDefault="00F006D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14E" w:rsidRDefault="00F006D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14E" w:rsidRDefault="00F006D4">
            <w:pPr>
              <w:spacing w:after="0" w:line="240" w:lineRule="auto"/>
              <w:jc w:val="center"/>
              <w:rPr>
                <w:sz w:val="24"/>
                <w:szCs w:val="24"/>
              </w:rPr>
            </w:pPr>
            <w:r>
              <w:rPr>
                <w:rFonts w:ascii="Times New Roman" w:hAnsi="Times New Roman" w:cs="Times New Roman"/>
                <w:color w:val="000000"/>
                <w:sz w:val="24"/>
                <w:szCs w:val="24"/>
              </w:rPr>
              <w:t>1</w:t>
            </w:r>
          </w:p>
        </w:tc>
      </w:tr>
      <w:tr w:rsidR="0043514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14E" w:rsidRDefault="00F006D4">
            <w:pPr>
              <w:spacing w:after="0" w:line="240" w:lineRule="auto"/>
              <w:rPr>
                <w:sz w:val="24"/>
                <w:szCs w:val="24"/>
              </w:rPr>
            </w:pPr>
            <w:r>
              <w:rPr>
                <w:rFonts w:ascii="Times New Roman" w:hAnsi="Times New Roman" w:cs="Times New Roman"/>
                <w:color w:val="000000"/>
                <w:sz w:val="24"/>
                <w:szCs w:val="24"/>
              </w:rPr>
              <w:t>Понятие коммуникации. Функций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14E" w:rsidRDefault="00F006D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14E" w:rsidRDefault="00F006D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14E" w:rsidRDefault="00F006D4">
            <w:pPr>
              <w:spacing w:after="0" w:line="240" w:lineRule="auto"/>
              <w:jc w:val="center"/>
              <w:rPr>
                <w:sz w:val="24"/>
                <w:szCs w:val="24"/>
              </w:rPr>
            </w:pPr>
            <w:r>
              <w:rPr>
                <w:rFonts w:ascii="Times New Roman" w:hAnsi="Times New Roman" w:cs="Times New Roman"/>
                <w:color w:val="000000"/>
                <w:sz w:val="24"/>
                <w:szCs w:val="24"/>
              </w:rPr>
              <w:t>4</w:t>
            </w:r>
          </w:p>
        </w:tc>
      </w:tr>
      <w:tr w:rsidR="0043514E">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14E" w:rsidRDefault="00F006D4">
            <w:pPr>
              <w:spacing w:after="0" w:line="240" w:lineRule="auto"/>
              <w:rPr>
                <w:sz w:val="24"/>
                <w:szCs w:val="24"/>
              </w:rPr>
            </w:pPr>
            <w:r>
              <w:rPr>
                <w:rFonts w:ascii="Times New Roman" w:hAnsi="Times New Roman" w:cs="Times New Roman"/>
                <w:color w:val="000000"/>
                <w:sz w:val="24"/>
                <w:szCs w:val="24"/>
              </w:rPr>
              <w:t>Роль коммуникационных процессов в социокультурной среде. Социокультурные закономерности, детерминирующие коммуникационный процесс.Коммуникационный процесс и коммуникативная ситуация. Двухступенчатый характер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14E" w:rsidRDefault="00F006D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14E" w:rsidRDefault="00F006D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14E" w:rsidRDefault="00F006D4">
            <w:pPr>
              <w:spacing w:after="0" w:line="240" w:lineRule="auto"/>
              <w:jc w:val="center"/>
              <w:rPr>
                <w:sz w:val="24"/>
                <w:szCs w:val="24"/>
              </w:rPr>
            </w:pPr>
            <w:r>
              <w:rPr>
                <w:rFonts w:ascii="Times New Roman" w:hAnsi="Times New Roman" w:cs="Times New Roman"/>
                <w:color w:val="000000"/>
                <w:sz w:val="24"/>
                <w:szCs w:val="24"/>
              </w:rPr>
              <w:t>6</w:t>
            </w:r>
          </w:p>
        </w:tc>
      </w:tr>
      <w:tr w:rsidR="0043514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14E" w:rsidRDefault="00F006D4">
            <w:pPr>
              <w:spacing w:after="0" w:line="240" w:lineRule="auto"/>
              <w:rPr>
                <w:sz w:val="24"/>
                <w:szCs w:val="24"/>
              </w:rPr>
            </w:pPr>
            <w:r>
              <w:rPr>
                <w:rFonts w:ascii="Times New Roman" w:hAnsi="Times New Roman" w:cs="Times New Roman"/>
                <w:color w:val="000000"/>
                <w:sz w:val="24"/>
                <w:szCs w:val="24"/>
              </w:rPr>
              <w:t>Теоретические концепции и модели коммуникации.Коммуникация как процесс и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14E" w:rsidRDefault="00F006D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14E" w:rsidRDefault="00F006D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14E" w:rsidRDefault="00F006D4">
            <w:pPr>
              <w:spacing w:after="0" w:line="240" w:lineRule="auto"/>
              <w:jc w:val="center"/>
              <w:rPr>
                <w:sz w:val="24"/>
                <w:szCs w:val="24"/>
              </w:rPr>
            </w:pPr>
            <w:r>
              <w:rPr>
                <w:rFonts w:ascii="Times New Roman" w:hAnsi="Times New Roman" w:cs="Times New Roman"/>
                <w:color w:val="000000"/>
                <w:sz w:val="24"/>
                <w:szCs w:val="24"/>
              </w:rPr>
              <w:t>4</w:t>
            </w:r>
          </w:p>
        </w:tc>
      </w:tr>
      <w:tr w:rsidR="0043514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14E" w:rsidRDefault="00F006D4">
            <w:pPr>
              <w:spacing w:after="0" w:line="240" w:lineRule="auto"/>
              <w:rPr>
                <w:sz w:val="24"/>
                <w:szCs w:val="24"/>
              </w:rPr>
            </w:pPr>
            <w:r>
              <w:rPr>
                <w:rFonts w:ascii="Times New Roman" w:hAnsi="Times New Roman" w:cs="Times New Roman"/>
                <w:color w:val="000000"/>
                <w:sz w:val="24"/>
                <w:szCs w:val="24"/>
              </w:rPr>
              <w:t>Виды коммуникации: вербальная и невербальная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14E" w:rsidRDefault="00F006D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14E" w:rsidRDefault="00F006D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14E" w:rsidRDefault="00F006D4">
            <w:pPr>
              <w:spacing w:after="0" w:line="240" w:lineRule="auto"/>
              <w:jc w:val="center"/>
              <w:rPr>
                <w:sz w:val="24"/>
                <w:szCs w:val="24"/>
              </w:rPr>
            </w:pPr>
            <w:r>
              <w:rPr>
                <w:rFonts w:ascii="Times New Roman" w:hAnsi="Times New Roman" w:cs="Times New Roman"/>
                <w:color w:val="000000"/>
                <w:sz w:val="24"/>
                <w:szCs w:val="24"/>
              </w:rPr>
              <w:t>4</w:t>
            </w:r>
          </w:p>
        </w:tc>
      </w:tr>
      <w:tr w:rsidR="0043514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14E" w:rsidRDefault="00F006D4">
            <w:pPr>
              <w:spacing w:after="0" w:line="240" w:lineRule="auto"/>
              <w:rPr>
                <w:sz w:val="24"/>
                <w:szCs w:val="24"/>
              </w:rPr>
            </w:pPr>
            <w:r>
              <w:rPr>
                <w:rFonts w:ascii="Times New Roman" w:hAnsi="Times New Roman" w:cs="Times New Roman"/>
                <w:color w:val="000000"/>
                <w:sz w:val="24"/>
                <w:szCs w:val="24"/>
              </w:rPr>
              <w:t>Субъекты коммуникации: адресат и адресант. Языковая и коммуникативная личность.</w:t>
            </w:r>
          </w:p>
          <w:p w:rsidR="0043514E" w:rsidRDefault="00F006D4">
            <w:pPr>
              <w:spacing w:after="0" w:line="240" w:lineRule="auto"/>
              <w:rPr>
                <w:sz w:val="24"/>
                <w:szCs w:val="24"/>
              </w:rPr>
            </w:pPr>
            <w:r>
              <w:rPr>
                <w:rFonts w:ascii="Times New Roman" w:hAnsi="Times New Roman" w:cs="Times New Roman"/>
                <w:color w:val="000000"/>
                <w:sz w:val="24"/>
                <w:szCs w:val="24"/>
              </w:rPr>
              <w:t>Уровни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14E" w:rsidRDefault="00F006D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14E" w:rsidRDefault="00F006D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14E" w:rsidRDefault="00F006D4">
            <w:pPr>
              <w:spacing w:after="0" w:line="240" w:lineRule="auto"/>
              <w:jc w:val="center"/>
              <w:rPr>
                <w:sz w:val="24"/>
                <w:szCs w:val="24"/>
              </w:rPr>
            </w:pPr>
            <w:r>
              <w:rPr>
                <w:rFonts w:ascii="Times New Roman" w:hAnsi="Times New Roman" w:cs="Times New Roman"/>
                <w:color w:val="000000"/>
                <w:sz w:val="24"/>
                <w:szCs w:val="24"/>
              </w:rPr>
              <w:t>6</w:t>
            </w:r>
          </w:p>
        </w:tc>
      </w:tr>
      <w:tr w:rsidR="0043514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514E" w:rsidRDefault="00F006D4">
            <w:pPr>
              <w:spacing w:after="0" w:line="240" w:lineRule="auto"/>
              <w:rPr>
                <w:sz w:val="24"/>
                <w:szCs w:val="24"/>
              </w:rPr>
            </w:pPr>
            <w:r>
              <w:rPr>
                <w:rFonts w:ascii="Times New Roman" w:hAnsi="Times New Roman" w:cs="Times New Roman"/>
                <w:b/>
                <w:color w:val="000000"/>
                <w:sz w:val="24"/>
                <w:szCs w:val="24"/>
              </w:rPr>
              <w:t>Массовая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514E" w:rsidRDefault="0043514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514E" w:rsidRDefault="0043514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514E" w:rsidRDefault="0043514E"/>
        </w:tc>
      </w:tr>
      <w:tr w:rsidR="0043514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14E" w:rsidRDefault="00F006D4">
            <w:pPr>
              <w:spacing w:after="0" w:line="240" w:lineRule="auto"/>
              <w:rPr>
                <w:sz w:val="24"/>
                <w:szCs w:val="24"/>
              </w:rPr>
            </w:pPr>
            <w:r>
              <w:rPr>
                <w:rFonts w:ascii="Times New Roman" w:hAnsi="Times New Roman" w:cs="Times New Roman"/>
                <w:color w:val="000000"/>
                <w:sz w:val="24"/>
                <w:szCs w:val="24"/>
              </w:rPr>
              <w:t>Сущность массовой коммуникации. Теории массовой коммуникации. Средства массовой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14E" w:rsidRDefault="00F006D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14E" w:rsidRDefault="00F006D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14E" w:rsidRDefault="00F006D4">
            <w:pPr>
              <w:spacing w:after="0" w:line="240" w:lineRule="auto"/>
              <w:jc w:val="center"/>
              <w:rPr>
                <w:sz w:val="24"/>
                <w:szCs w:val="24"/>
              </w:rPr>
            </w:pPr>
            <w:r>
              <w:rPr>
                <w:rFonts w:ascii="Times New Roman" w:hAnsi="Times New Roman" w:cs="Times New Roman"/>
                <w:color w:val="000000"/>
                <w:sz w:val="24"/>
                <w:szCs w:val="24"/>
              </w:rPr>
              <w:t>0</w:t>
            </w:r>
          </w:p>
        </w:tc>
      </w:tr>
      <w:tr w:rsidR="0043514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14E" w:rsidRDefault="00F006D4">
            <w:pPr>
              <w:spacing w:after="0" w:line="240" w:lineRule="auto"/>
              <w:rPr>
                <w:sz w:val="24"/>
                <w:szCs w:val="24"/>
              </w:rPr>
            </w:pPr>
            <w:r>
              <w:rPr>
                <w:rFonts w:ascii="Times New Roman" w:hAnsi="Times New Roman" w:cs="Times New Roman"/>
                <w:color w:val="000000"/>
                <w:sz w:val="24"/>
                <w:szCs w:val="24"/>
              </w:rPr>
              <w:t>Межкультурная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14E" w:rsidRDefault="00F006D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14E" w:rsidRDefault="00F006D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14E" w:rsidRDefault="00F006D4">
            <w:pPr>
              <w:spacing w:after="0" w:line="240" w:lineRule="auto"/>
              <w:jc w:val="center"/>
              <w:rPr>
                <w:sz w:val="24"/>
                <w:szCs w:val="24"/>
              </w:rPr>
            </w:pPr>
            <w:r>
              <w:rPr>
                <w:rFonts w:ascii="Times New Roman" w:hAnsi="Times New Roman" w:cs="Times New Roman"/>
                <w:color w:val="000000"/>
                <w:sz w:val="24"/>
                <w:szCs w:val="24"/>
              </w:rPr>
              <w:t>0</w:t>
            </w:r>
          </w:p>
        </w:tc>
      </w:tr>
      <w:tr w:rsidR="0043514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14E" w:rsidRDefault="00F006D4">
            <w:pPr>
              <w:spacing w:after="0" w:line="240" w:lineRule="auto"/>
              <w:rPr>
                <w:sz w:val="24"/>
                <w:szCs w:val="24"/>
              </w:rPr>
            </w:pPr>
            <w:r>
              <w:rPr>
                <w:rFonts w:ascii="Times New Roman" w:hAnsi="Times New Roman" w:cs="Times New Roman"/>
                <w:color w:val="000000"/>
                <w:sz w:val="24"/>
                <w:szCs w:val="24"/>
              </w:rPr>
              <w:t>Основные подходы к коммуникативной личности. Типы коммуникативной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14E" w:rsidRDefault="00F006D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14E" w:rsidRDefault="00F006D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14E" w:rsidRDefault="00F006D4">
            <w:pPr>
              <w:spacing w:after="0" w:line="240" w:lineRule="auto"/>
              <w:jc w:val="center"/>
              <w:rPr>
                <w:sz w:val="24"/>
                <w:szCs w:val="24"/>
              </w:rPr>
            </w:pPr>
            <w:r>
              <w:rPr>
                <w:rFonts w:ascii="Times New Roman" w:hAnsi="Times New Roman" w:cs="Times New Roman"/>
                <w:color w:val="000000"/>
                <w:sz w:val="24"/>
                <w:szCs w:val="24"/>
              </w:rPr>
              <w:t>0</w:t>
            </w:r>
          </w:p>
        </w:tc>
      </w:tr>
      <w:tr w:rsidR="0043514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14E" w:rsidRDefault="00F006D4">
            <w:pPr>
              <w:spacing w:after="0" w:line="240" w:lineRule="auto"/>
              <w:rPr>
                <w:sz w:val="24"/>
                <w:szCs w:val="24"/>
              </w:rPr>
            </w:pPr>
            <w:r>
              <w:rPr>
                <w:rFonts w:ascii="Times New Roman" w:hAnsi="Times New Roman" w:cs="Times New Roman"/>
                <w:color w:val="000000"/>
                <w:sz w:val="24"/>
                <w:szCs w:val="24"/>
              </w:rPr>
              <w:t>Профессионально-ориентированная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14E" w:rsidRDefault="00F006D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14E" w:rsidRDefault="00F006D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14E" w:rsidRDefault="00F006D4">
            <w:pPr>
              <w:spacing w:after="0" w:line="240" w:lineRule="auto"/>
              <w:jc w:val="center"/>
              <w:rPr>
                <w:sz w:val="24"/>
                <w:szCs w:val="24"/>
              </w:rPr>
            </w:pPr>
            <w:r>
              <w:rPr>
                <w:rFonts w:ascii="Times New Roman" w:hAnsi="Times New Roman" w:cs="Times New Roman"/>
                <w:color w:val="000000"/>
                <w:sz w:val="24"/>
                <w:szCs w:val="24"/>
              </w:rPr>
              <w:t>1</w:t>
            </w:r>
          </w:p>
        </w:tc>
      </w:tr>
    </w:tbl>
    <w:p w:rsidR="0043514E" w:rsidRDefault="00F006D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3514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14E" w:rsidRDefault="00F006D4">
            <w:pPr>
              <w:spacing w:after="0" w:line="240" w:lineRule="auto"/>
              <w:rPr>
                <w:sz w:val="24"/>
                <w:szCs w:val="24"/>
              </w:rPr>
            </w:pPr>
            <w:r>
              <w:rPr>
                <w:rFonts w:ascii="Times New Roman" w:hAnsi="Times New Roman" w:cs="Times New Roman"/>
                <w:color w:val="000000"/>
                <w:sz w:val="24"/>
                <w:szCs w:val="24"/>
              </w:rPr>
              <w:lastRenderedPageBreak/>
              <w:t>Сущность массовой коммуникации. Теории массовой коммуникации. Средства массовой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14E" w:rsidRDefault="00F006D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14E" w:rsidRDefault="00F006D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14E" w:rsidRDefault="00F006D4">
            <w:pPr>
              <w:spacing w:after="0" w:line="240" w:lineRule="auto"/>
              <w:jc w:val="center"/>
              <w:rPr>
                <w:sz w:val="24"/>
                <w:szCs w:val="24"/>
              </w:rPr>
            </w:pPr>
            <w:r>
              <w:rPr>
                <w:rFonts w:ascii="Times New Roman" w:hAnsi="Times New Roman" w:cs="Times New Roman"/>
                <w:color w:val="000000"/>
                <w:sz w:val="24"/>
                <w:szCs w:val="24"/>
              </w:rPr>
              <w:t>1</w:t>
            </w:r>
          </w:p>
        </w:tc>
      </w:tr>
      <w:tr w:rsidR="0043514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14E" w:rsidRDefault="00F006D4">
            <w:pPr>
              <w:spacing w:after="0" w:line="240" w:lineRule="auto"/>
              <w:rPr>
                <w:sz w:val="24"/>
                <w:szCs w:val="24"/>
              </w:rPr>
            </w:pPr>
            <w:r>
              <w:rPr>
                <w:rFonts w:ascii="Times New Roman" w:hAnsi="Times New Roman" w:cs="Times New Roman"/>
                <w:color w:val="000000"/>
                <w:sz w:val="24"/>
                <w:szCs w:val="24"/>
              </w:rPr>
              <w:t>Межкультурная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14E" w:rsidRDefault="00F006D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14E" w:rsidRDefault="00F006D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14E" w:rsidRDefault="00F006D4">
            <w:pPr>
              <w:spacing w:after="0" w:line="240" w:lineRule="auto"/>
              <w:jc w:val="center"/>
              <w:rPr>
                <w:sz w:val="24"/>
                <w:szCs w:val="24"/>
              </w:rPr>
            </w:pPr>
            <w:r>
              <w:rPr>
                <w:rFonts w:ascii="Times New Roman" w:hAnsi="Times New Roman" w:cs="Times New Roman"/>
                <w:color w:val="000000"/>
                <w:sz w:val="24"/>
                <w:szCs w:val="24"/>
              </w:rPr>
              <w:t>2</w:t>
            </w:r>
          </w:p>
        </w:tc>
      </w:tr>
      <w:tr w:rsidR="0043514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14E" w:rsidRDefault="00F006D4">
            <w:pPr>
              <w:spacing w:after="0" w:line="240" w:lineRule="auto"/>
              <w:rPr>
                <w:sz w:val="24"/>
                <w:szCs w:val="24"/>
              </w:rPr>
            </w:pPr>
            <w:r>
              <w:rPr>
                <w:rFonts w:ascii="Times New Roman" w:hAnsi="Times New Roman" w:cs="Times New Roman"/>
                <w:color w:val="000000"/>
                <w:sz w:val="24"/>
                <w:szCs w:val="24"/>
              </w:rPr>
              <w:t>Понятия образа мира и языковой картины мира. Социально - психологическая обусловленность поведения людей в разных культурах. Национальный характер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14E" w:rsidRDefault="00F006D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14E" w:rsidRDefault="00F006D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14E" w:rsidRDefault="00F006D4">
            <w:pPr>
              <w:spacing w:after="0" w:line="240" w:lineRule="auto"/>
              <w:jc w:val="center"/>
              <w:rPr>
                <w:sz w:val="24"/>
                <w:szCs w:val="24"/>
              </w:rPr>
            </w:pPr>
            <w:r>
              <w:rPr>
                <w:rFonts w:ascii="Times New Roman" w:hAnsi="Times New Roman" w:cs="Times New Roman"/>
                <w:color w:val="000000"/>
                <w:sz w:val="24"/>
                <w:szCs w:val="24"/>
              </w:rPr>
              <w:t>2</w:t>
            </w:r>
          </w:p>
        </w:tc>
      </w:tr>
      <w:tr w:rsidR="0043514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14E" w:rsidRDefault="00F006D4">
            <w:pPr>
              <w:spacing w:after="0" w:line="240" w:lineRule="auto"/>
              <w:rPr>
                <w:sz w:val="24"/>
                <w:szCs w:val="24"/>
              </w:rPr>
            </w:pPr>
            <w:r>
              <w:rPr>
                <w:rFonts w:ascii="Times New Roman" w:hAnsi="Times New Roman" w:cs="Times New Roman"/>
                <w:color w:val="000000"/>
                <w:sz w:val="24"/>
                <w:szCs w:val="24"/>
              </w:rPr>
              <w:t>Основные подходы к коммуникативной личности. Типы коммуникативной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14E" w:rsidRDefault="00F006D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14E" w:rsidRDefault="00F006D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14E" w:rsidRDefault="00F006D4">
            <w:pPr>
              <w:spacing w:after="0" w:line="240" w:lineRule="auto"/>
              <w:jc w:val="center"/>
              <w:rPr>
                <w:sz w:val="24"/>
                <w:szCs w:val="24"/>
              </w:rPr>
            </w:pPr>
            <w:r>
              <w:rPr>
                <w:rFonts w:ascii="Times New Roman" w:hAnsi="Times New Roman" w:cs="Times New Roman"/>
                <w:color w:val="000000"/>
                <w:sz w:val="24"/>
                <w:szCs w:val="24"/>
              </w:rPr>
              <w:t>2</w:t>
            </w:r>
          </w:p>
        </w:tc>
      </w:tr>
      <w:tr w:rsidR="0043514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14E" w:rsidRDefault="00F006D4">
            <w:pPr>
              <w:spacing w:after="0" w:line="240" w:lineRule="auto"/>
              <w:rPr>
                <w:sz w:val="24"/>
                <w:szCs w:val="24"/>
              </w:rPr>
            </w:pPr>
            <w:r>
              <w:rPr>
                <w:rFonts w:ascii="Times New Roman" w:hAnsi="Times New Roman" w:cs="Times New Roman"/>
                <w:color w:val="000000"/>
                <w:sz w:val="24"/>
                <w:szCs w:val="24"/>
              </w:rPr>
              <w:t>Профессионально-ориентированная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14E" w:rsidRDefault="00F006D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14E" w:rsidRDefault="00F006D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14E" w:rsidRDefault="00F006D4">
            <w:pPr>
              <w:spacing w:after="0" w:line="240" w:lineRule="auto"/>
              <w:jc w:val="center"/>
              <w:rPr>
                <w:sz w:val="24"/>
                <w:szCs w:val="24"/>
              </w:rPr>
            </w:pPr>
            <w:r>
              <w:rPr>
                <w:rFonts w:ascii="Times New Roman" w:hAnsi="Times New Roman" w:cs="Times New Roman"/>
                <w:color w:val="000000"/>
                <w:sz w:val="24"/>
                <w:szCs w:val="24"/>
              </w:rPr>
              <w:t>2</w:t>
            </w:r>
          </w:p>
        </w:tc>
      </w:tr>
      <w:tr w:rsidR="0043514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14E" w:rsidRDefault="00F006D4">
            <w:pPr>
              <w:spacing w:after="0" w:line="240" w:lineRule="auto"/>
              <w:rPr>
                <w:sz w:val="24"/>
                <w:szCs w:val="24"/>
              </w:rPr>
            </w:pPr>
            <w:r>
              <w:rPr>
                <w:rFonts w:ascii="Times New Roman" w:hAnsi="Times New Roman" w:cs="Times New Roman"/>
                <w:color w:val="000000"/>
                <w:sz w:val="24"/>
                <w:szCs w:val="24"/>
              </w:rPr>
              <w:t>Сущность массовой коммуникации. Теории массовой коммуникации. Средства массовой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14E" w:rsidRDefault="00F006D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14E" w:rsidRDefault="00F006D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14E" w:rsidRDefault="00F006D4">
            <w:pPr>
              <w:spacing w:after="0" w:line="240" w:lineRule="auto"/>
              <w:jc w:val="center"/>
              <w:rPr>
                <w:sz w:val="24"/>
                <w:szCs w:val="24"/>
              </w:rPr>
            </w:pPr>
            <w:r>
              <w:rPr>
                <w:rFonts w:ascii="Times New Roman" w:hAnsi="Times New Roman" w:cs="Times New Roman"/>
                <w:color w:val="000000"/>
                <w:sz w:val="24"/>
                <w:szCs w:val="24"/>
              </w:rPr>
              <w:t>6</w:t>
            </w:r>
          </w:p>
        </w:tc>
      </w:tr>
      <w:tr w:rsidR="0043514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14E" w:rsidRDefault="00F006D4">
            <w:pPr>
              <w:spacing w:after="0" w:line="240" w:lineRule="auto"/>
              <w:rPr>
                <w:sz w:val="24"/>
                <w:szCs w:val="24"/>
              </w:rPr>
            </w:pPr>
            <w:r>
              <w:rPr>
                <w:rFonts w:ascii="Times New Roman" w:hAnsi="Times New Roman" w:cs="Times New Roman"/>
                <w:color w:val="000000"/>
                <w:sz w:val="24"/>
                <w:szCs w:val="24"/>
              </w:rPr>
              <w:t>Межкультурная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14E" w:rsidRDefault="00F006D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14E" w:rsidRDefault="00F006D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14E" w:rsidRDefault="00F006D4">
            <w:pPr>
              <w:spacing w:after="0" w:line="240" w:lineRule="auto"/>
              <w:jc w:val="center"/>
              <w:rPr>
                <w:sz w:val="24"/>
                <w:szCs w:val="24"/>
              </w:rPr>
            </w:pPr>
            <w:r>
              <w:rPr>
                <w:rFonts w:ascii="Times New Roman" w:hAnsi="Times New Roman" w:cs="Times New Roman"/>
                <w:color w:val="000000"/>
                <w:sz w:val="24"/>
                <w:szCs w:val="24"/>
              </w:rPr>
              <w:t>6</w:t>
            </w:r>
          </w:p>
        </w:tc>
      </w:tr>
      <w:tr w:rsidR="0043514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14E" w:rsidRDefault="00F006D4">
            <w:pPr>
              <w:spacing w:after="0" w:line="240" w:lineRule="auto"/>
              <w:rPr>
                <w:sz w:val="24"/>
                <w:szCs w:val="24"/>
              </w:rPr>
            </w:pPr>
            <w:r>
              <w:rPr>
                <w:rFonts w:ascii="Times New Roman" w:hAnsi="Times New Roman" w:cs="Times New Roman"/>
                <w:color w:val="000000"/>
                <w:sz w:val="24"/>
                <w:szCs w:val="24"/>
              </w:rPr>
              <w:t>Понятия образа мира и языковой картины мира. Социально - психологическая обусловленность поведения людей в разных культурах. Национальный характер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14E" w:rsidRDefault="00F006D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14E" w:rsidRDefault="00F006D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14E" w:rsidRDefault="00F006D4">
            <w:pPr>
              <w:spacing w:after="0" w:line="240" w:lineRule="auto"/>
              <w:jc w:val="center"/>
              <w:rPr>
                <w:sz w:val="24"/>
                <w:szCs w:val="24"/>
              </w:rPr>
            </w:pPr>
            <w:r>
              <w:rPr>
                <w:rFonts w:ascii="Times New Roman" w:hAnsi="Times New Roman" w:cs="Times New Roman"/>
                <w:color w:val="000000"/>
                <w:sz w:val="24"/>
                <w:szCs w:val="24"/>
              </w:rPr>
              <w:t>6</w:t>
            </w:r>
          </w:p>
        </w:tc>
      </w:tr>
      <w:tr w:rsidR="0043514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14E" w:rsidRDefault="00F006D4">
            <w:pPr>
              <w:spacing w:after="0" w:line="240" w:lineRule="auto"/>
              <w:rPr>
                <w:sz w:val="24"/>
                <w:szCs w:val="24"/>
              </w:rPr>
            </w:pPr>
            <w:r>
              <w:rPr>
                <w:rFonts w:ascii="Times New Roman" w:hAnsi="Times New Roman" w:cs="Times New Roman"/>
                <w:color w:val="000000"/>
                <w:sz w:val="24"/>
                <w:szCs w:val="24"/>
              </w:rPr>
              <w:t>Основные подходы к коммуникативной личности. Типы коммуникативной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14E" w:rsidRDefault="00F006D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14E" w:rsidRDefault="00F006D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14E" w:rsidRDefault="00F006D4">
            <w:pPr>
              <w:spacing w:after="0" w:line="240" w:lineRule="auto"/>
              <w:jc w:val="center"/>
              <w:rPr>
                <w:sz w:val="24"/>
                <w:szCs w:val="24"/>
              </w:rPr>
            </w:pPr>
            <w:r>
              <w:rPr>
                <w:rFonts w:ascii="Times New Roman" w:hAnsi="Times New Roman" w:cs="Times New Roman"/>
                <w:color w:val="000000"/>
                <w:sz w:val="24"/>
                <w:szCs w:val="24"/>
              </w:rPr>
              <w:t>6</w:t>
            </w:r>
          </w:p>
        </w:tc>
      </w:tr>
      <w:tr w:rsidR="0043514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14E" w:rsidRDefault="00F006D4">
            <w:pPr>
              <w:spacing w:after="0" w:line="240" w:lineRule="auto"/>
              <w:rPr>
                <w:sz w:val="24"/>
                <w:szCs w:val="24"/>
              </w:rPr>
            </w:pPr>
            <w:r>
              <w:rPr>
                <w:rFonts w:ascii="Times New Roman" w:hAnsi="Times New Roman" w:cs="Times New Roman"/>
                <w:color w:val="000000"/>
                <w:sz w:val="24"/>
                <w:szCs w:val="24"/>
              </w:rPr>
              <w:t>Профессионально-ориентированная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14E" w:rsidRDefault="00F006D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14E" w:rsidRDefault="00F006D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14E" w:rsidRDefault="00F006D4">
            <w:pPr>
              <w:spacing w:after="0" w:line="240" w:lineRule="auto"/>
              <w:jc w:val="center"/>
              <w:rPr>
                <w:sz w:val="24"/>
                <w:szCs w:val="24"/>
              </w:rPr>
            </w:pPr>
            <w:r>
              <w:rPr>
                <w:rFonts w:ascii="Times New Roman" w:hAnsi="Times New Roman" w:cs="Times New Roman"/>
                <w:color w:val="000000"/>
                <w:sz w:val="24"/>
                <w:szCs w:val="24"/>
              </w:rPr>
              <w:t>6</w:t>
            </w:r>
          </w:p>
        </w:tc>
      </w:tr>
      <w:tr w:rsidR="0043514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14E" w:rsidRDefault="00F006D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14E" w:rsidRDefault="0043514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14E" w:rsidRDefault="0043514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14E" w:rsidRDefault="00F006D4">
            <w:pPr>
              <w:spacing w:after="0" w:line="240" w:lineRule="auto"/>
              <w:jc w:val="center"/>
              <w:rPr>
                <w:sz w:val="24"/>
                <w:szCs w:val="24"/>
              </w:rPr>
            </w:pPr>
            <w:r>
              <w:rPr>
                <w:rFonts w:ascii="Times New Roman" w:hAnsi="Times New Roman" w:cs="Times New Roman"/>
                <w:color w:val="000000"/>
                <w:sz w:val="24"/>
                <w:szCs w:val="24"/>
              </w:rPr>
              <w:t>72</w:t>
            </w:r>
          </w:p>
        </w:tc>
      </w:tr>
      <w:tr w:rsidR="0043514E">
        <w:trPr>
          <w:trHeight w:hRule="exact" w:val="8762"/>
        </w:trPr>
        <w:tc>
          <w:tcPr>
            <w:tcW w:w="9654" w:type="dxa"/>
            <w:gridSpan w:val="4"/>
            <w:shd w:val="clear" w:color="000000" w:fill="FFFFFF"/>
            <w:tcMar>
              <w:left w:w="34" w:type="dxa"/>
              <w:right w:w="34" w:type="dxa"/>
            </w:tcMar>
          </w:tcPr>
          <w:p w:rsidR="0043514E" w:rsidRDefault="0043514E">
            <w:pPr>
              <w:spacing w:after="0" w:line="240" w:lineRule="auto"/>
              <w:jc w:val="both"/>
              <w:rPr>
                <w:sz w:val="20"/>
                <w:szCs w:val="20"/>
              </w:rPr>
            </w:pPr>
          </w:p>
          <w:p w:rsidR="0043514E" w:rsidRDefault="00F006D4">
            <w:pPr>
              <w:spacing w:after="0" w:line="240" w:lineRule="auto"/>
              <w:jc w:val="both"/>
              <w:rPr>
                <w:sz w:val="20"/>
                <w:szCs w:val="20"/>
              </w:rPr>
            </w:pPr>
            <w:r>
              <w:rPr>
                <w:rFonts w:ascii="Times New Roman" w:hAnsi="Times New Roman" w:cs="Times New Roman"/>
                <w:color w:val="000000"/>
                <w:sz w:val="20"/>
                <w:szCs w:val="20"/>
              </w:rPr>
              <w:t>* Примечания:</w:t>
            </w:r>
          </w:p>
          <w:p w:rsidR="0043514E" w:rsidRDefault="00F006D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3514E" w:rsidRDefault="00F006D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3514E" w:rsidRDefault="00F006D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43514E" w:rsidRDefault="00F006D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3514E" w:rsidRDefault="00F006D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w:t>
            </w:r>
          </w:p>
        </w:tc>
      </w:tr>
    </w:tbl>
    <w:p w:rsidR="0043514E" w:rsidRDefault="00F006D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514E">
        <w:trPr>
          <w:trHeight w:hRule="exact" w:val="9255"/>
        </w:trPr>
        <w:tc>
          <w:tcPr>
            <w:tcW w:w="9654" w:type="dxa"/>
            <w:shd w:val="clear" w:color="000000" w:fill="FFFFFF"/>
            <w:tcMar>
              <w:left w:w="34" w:type="dxa"/>
              <w:right w:w="34" w:type="dxa"/>
            </w:tcMar>
          </w:tcPr>
          <w:p w:rsidR="0043514E" w:rsidRDefault="00F006D4">
            <w:pPr>
              <w:spacing w:after="0" w:line="240" w:lineRule="auto"/>
              <w:jc w:val="both"/>
              <w:rPr>
                <w:sz w:val="20"/>
                <w:szCs w:val="20"/>
              </w:rPr>
            </w:pPr>
            <w:r>
              <w:rPr>
                <w:rFonts w:ascii="Times New Roman" w:hAnsi="Times New Roman" w:cs="Times New Roman"/>
                <w:color w:val="000000"/>
                <w:sz w:val="20"/>
                <w:szCs w:val="20"/>
              </w:rPr>
              <w:lastRenderedPageBreak/>
              <w:t>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3514E" w:rsidRDefault="00F006D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3514E" w:rsidRDefault="00F006D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3514E" w:rsidRDefault="00F006D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3514E">
        <w:trPr>
          <w:trHeight w:hRule="exact" w:val="585"/>
        </w:trPr>
        <w:tc>
          <w:tcPr>
            <w:tcW w:w="9654" w:type="dxa"/>
            <w:shd w:val="clear" w:color="000000" w:fill="FFFFFF"/>
            <w:tcMar>
              <w:left w:w="34" w:type="dxa"/>
              <w:right w:w="34" w:type="dxa"/>
            </w:tcMar>
          </w:tcPr>
          <w:p w:rsidR="0043514E" w:rsidRDefault="0043514E">
            <w:pPr>
              <w:spacing w:after="0" w:line="240" w:lineRule="auto"/>
              <w:rPr>
                <w:sz w:val="24"/>
                <w:szCs w:val="24"/>
              </w:rPr>
            </w:pPr>
          </w:p>
          <w:p w:rsidR="0043514E" w:rsidRDefault="00F006D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3514E">
        <w:trPr>
          <w:trHeight w:hRule="exact" w:val="277"/>
        </w:trPr>
        <w:tc>
          <w:tcPr>
            <w:tcW w:w="9654" w:type="dxa"/>
            <w:shd w:val="clear" w:color="000000" w:fill="FFFFFF"/>
            <w:tcMar>
              <w:left w:w="34" w:type="dxa"/>
              <w:right w:w="34" w:type="dxa"/>
            </w:tcMar>
          </w:tcPr>
          <w:p w:rsidR="0043514E" w:rsidRDefault="00F006D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3514E">
        <w:trPr>
          <w:trHeight w:hRule="exact" w:val="26"/>
        </w:trPr>
        <w:tc>
          <w:tcPr>
            <w:tcW w:w="9654" w:type="dxa"/>
            <w:vMerge w:val="restart"/>
            <w:shd w:val="clear" w:color="000000" w:fill="FFFFFF"/>
            <w:tcMar>
              <w:left w:w="34" w:type="dxa"/>
              <w:right w:w="34" w:type="dxa"/>
            </w:tcMar>
          </w:tcPr>
          <w:p w:rsidR="0043514E" w:rsidRDefault="00F006D4">
            <w:pPr>
              <w:spacing w:after="0" w:line="240" w:lineRule="auto"/>
              <w:jc w:val="center"/>
              <w:rPr>
                <w:sz w:val="24"/>
                <w:szCs w:val="24"/>
              </w:rPr>
            </w:pPr>
            <w:r>
              <w:rPr>
                <w:rFonts w:ascii="Times New Roman" w:hAnsi="Times New Roman" w:cs="Times New Roman"/>
                <w:b/>
                <w:color w:val="000000"/>
                <w:sz w:val="24"/>
                <w:szCs w:val="24"/>
              </w:rPr>
              <w:t>Понятие коммуникации. Функций коммуникаций.</w:t>
            </w:r>
          </w:p>
        </w:tc>
      </w:tr>
      <w:tr w:rsidR="0043514E">
        <w:trPr>
          <w:trHeight w:hRule="exact" w:val="277"/>
        </w:trPr>
        <w:tc>
          <w:tcPr>
            <w:tcW w:w="9654" w:type="dxa"/>
            <w:vMerge/>
            <w:shd w:val="clear" w:color="000000" w:fill="FFFFFF"/>
            <w:tcMar>
              <w:left w:w="34" w:type="dxa"/>
              <w:right w:w="34" w:type="dxa"/>
            </w:tcMar>
          </w:tcPr>
          <w:p w:rsidR="0043514E" w:rsidRDefault="0043514E"/>
        </w:tc>
      </w:tr>
      <w:tr w:rsidR="0043514E">
        <w:trPr>
          <w:trHeight w:hRule="exact" w:val="2448"/>
        </w:trPr>
        <w:tc>
          <w:tcPr>
            <w:tcW w:w="9654" w:type="dxa"/>
            <w:shd w:val="clear" w:color="000000" w:fill="FFFFFF"/>
            <w:tcMar>
              <w:left w:w="34" w:type="dxa"/>
              <w:right w:w="34" w:type="dxa"/>
            </w:tcMar>
          </w:tcPr>
          <w:p w:rsidR="0043514E" w:rsidRDefault="00F006D4">
            <w:pPr>
              <w:spacing w:after="0" w:line="240" w:lineRule="auto"/>
              <w:jc w:val="both"/>
              <w:rPr>
                <w:sz w:val="24"/>
                <w:szCs w:val="24"/>
              </w:rPr>
            </w:pPr>
            <w:r>
              <w:rPr>
                <w:rFonts w:ascii="Times New Roman" w:hAnsi="Times New Roman" w:cs="Times New Roman"/>
                <w:color w:val="000000"/>
                <w:sz w:val="24"/>
                <w:szCs w:val="24"/>
              </w:rPr>
              <w:t>Классификация коммуникаций.   Интересы и потребности как основание коммуникативной деятельности. Виды коммуникаций Интегративный характер теории коммуникации. Аспекты теории коммуникации: онтологический, гносеологический, методологический и функциональный. Законы коммуникации: закон возрастания коммуникативных потребностей людей; закон ускорения и увеличения объема информационного обмена; закон системной организации и упорядочения структур посредством коммуникации; закон устойчивого воспроизводства сложившихся коммуникативных связей в природе и закон расширенного воспроизводства коммуни- кативных связей в обществе</w:t>
            </w:r>
          </w:p>
        </w:tc>
      </w:tr>
      <w:tr w:rsidR="0043514E">
        <w:trPr>
          <w:trHeight w:hRule="exact" w:val="1125"/>
        </w:trPr>
        <w:tc>
          <w:tcPr>
            <w:tcW w:w="9654" w:type="dxa"/>
            <w:shd w:val="clear" w:color="000000" w:fill="FFFFFF"/>
            <w:tcMar>
              <w:left w:w="34" w:type="dxa"/>
              <w:right w:w="34" w:type="dxa"/>
            </w:tcMar>
          </w:tcPr>
          <w:p w:rsidR="0043514E" w:rsidRDefault="00F006D4">
            <w:pPr>
              <w:spacing w:after="0" w:line="240" w:lineRule="auto"/>
              <w:jc w:val="center"/>
              <w:rPr>
                <w:sz w:val="24"/>
                <w:szCs w:val="24"/>
              </w:rPr>
            </w:pPr>
            <w:r>
              <w:rPr>
                <w:rFonts w:ascii="Times New Roman" w:hAnsi="Times New Roman" w:cs="Times New Roman"/>
                <w:b/>
                <w:color w:val="000000"/>
                <w:sz w:val="24"/>
                <w:szCs w:val="24"/>
              </w:rPr>
              <w:t>Роль коммуникационных процессов в социокультурной среде. Социокультурные закономерности, детерминирующие коммуникационный процесс.Коммуникационный процесс и коммуникативная ситуация. Двухступенчатый характер коммуникации</w:t>
            </w:r>
          </w:p>
        </w:tc>
      </w:tr>
      <w:tr w:rsidR="0043514E">
        <w:trPr>
          <w:trHeight w:hRule="exact" w:val="1394"/>
        </w:trPr>
        <w:tc>
          <w:tcPr>
            <w:tcW w:w="9654" w:type="dxa"/>
            <w:shd w:val="clear" w:color="000000" w:fill="FFFFFF"/>
            <w:tcMar>
              <w:left w:w="34" w:type="dxa"/>
              <w:right w:w="34" w:type="dxa"/>
            </w:tcMar>
          </w:tcPr>
          <w:p w:rsidR="0043514E" w:rsidRDefault="00F006D4">
            <w:pPr>
              <w:spacing w:after="0" w:line="240" w:lineRule="auto"/>
              <w:jc w:val="both"/>
              <w:rPr>
                <w:sz w:val="24"/>
                <w:szCs w:val="24"/>
              </w:rPr>
            </w:pPr>
            <w:r>
              <w:rPr>
                <w:rFonts w:ascii="Times New Roman" w:hAnsi="Times New Roman" w:cs="Times New Roman"/>
                <w:color w:val="000000"/>
                <w:sz w:val="24"/>
                <w:szCs w:val="24"/>
              </w:rPr>
              <w:t>Условия коммуникации: наличие не менее 2-х сторон-участников взаимодействия («закон двусторонности процесса»), знаковый характер взаимодействия («закон семио- тичности»), наличие обратной связи («закон обратной связи»), наличие общего основания кодирования/декодирования («закон общности кода»), несовпадение информационных потенциалов взаимодействующих систем («закон гетерогенности</w:t>
            </w:r>
          </w:p>
        </w:tc>
      </w:tr>
    </w:tbl>
    <w:p w:rsidR="0043514E" w:rsidRDefault="00F006D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514E">
        <w:trPr>
          <w:trHeight w:hRule="exact" w:val="2448"/>
        </w:trPr>
        <w:tc>
          <w:tcPr>
            <w:tcW w:w="9654" w:type="dxa"/>
            <w:shd w:val="clear" w:color="000000" w:fill="FFFFFF"/>
            <w:tcMar>
              <w:left w:w="34" w:type="dxa"/>
              <w:right w:w="34" w:type="dxa"/>
            </w:tcMar>
          </w:tcPr>
          <w:p w:rsidR="0043514E" w:rsidRDefault="00F006D4">
            <w:pPr>
              <w:spacing w:after="0" w:line="240" w:lineRule="auto"/>
              <w:jc w:val="both"/>
              <w:rPr>
                <w:sz w:val="24"/>
                <w:szCs w:val="24"/>
              </w:rPr>
            </w:pPr>
            <w:r>
              <w:rPr>
                <w:rFonts w:ascii="Times New Roman" w:hAnsi="Times New Roman" w:cs="Times New Roman"/>
                <w:color w:val="000000"/>
                <w:sz w:val="24"/>
                <w:szCs w:val="24"/>
              </w:rPr>
              <w:lastRenderedPageBreak/>
              <w:t>коммуникативных систем»), наличие локуса функционирования («закон локализации»). Категориальный аппарат теории социальной коммуникации: коммуникативная/речевая деятельность, коммуникация/общение, функции коммуникации, общение: коммуникация, интеракция, перцепция; информация, коммуникативное пространство, коммуникативное время. Методы теории коммуникации: общенаучные (моделирование, системно- структурный подход, сравнительно-исторический метод) и частнонаучные (контент- анализ, интент-анализ, дискурс-анализ, метод социометрии и др.) методы. Функции теории коммуникации: познавательная, методологическая, прогностическая, инструментальная.</w:t>
            </w:r>
          </w:p>
        </w:tc>
      </w:tr>
      <w:tr w:rsidR="0043514E">
        <w:trPr>
          <w:trHeight w:hRule="exact" w:val="585"/>
        </w:trPr>
        <w:tc>
          <w:tcPr>
            <w:tcW w:w="9654" w:type="dxa"/>
            <w:shd w:val="clear" w:color="000000" w:fill="FFFFFF"/>
            <w:tcMar>
              <w:left w:w="34" w:type="dxa"/>
              <w:right w:w="34" w:type="dxa"/>
            </w:tcMar>
          </w:tcPr>
          <w:p w:rsidR="0043514E" w:rsidRDefault="00F006D4">
            <w:pPr>
              <w:spacing w:after="0" w:line="240" w:lineRule="auto"/>
              <w:jc w:val="center"/>
              <w:rPr>
                <w:sz w:val="24"/>
                <w:szCs w:val="24"/>
              </w:rPr>
            </w:pPr>
            <w:r>
              <w:rPr>
                <w:rFonts w:ascii="Times New Roman" w:hAnsi="Times New Roman" w:cs="Times New Roman"/>
                <w:b/>
                <w:color w:val="000000"/>
                <w:sz w:val="24"/>
                <w:szCs w:val="24"/>
              </w:rPr>
              <w:t>Теоретические концепции и модели коммуникации.Коммуникация как процесс и структура</w:t>
            </w:r>
          </w:p>
        </w:tc>
      </w:tr>
      <w:tr w:rsidR="0043514E">
        <w:trPr>
          <w:trHeight w:hRule="exact" w:val="2719"/>
        </w:trPr>
        <w:tc>
          <w:tcPr>
            <w:tcW w:w="9654" w:type="dxa"/>
            <w:shd w:val="clear" w:color="000000" w:fill="FFFFFF"/>
            <w:tcMar>
              <w:left w:w="34" w:type="dxa"/>
              <w:right w:w="34" w:type="dxa"/>
            </w:tcMar>
          </w:tcPr>
          <w:p w:rsidR="0043514E" w:rsidRDefault="00F006D4">
            <w:pPr>
              <w:spacing w:after="0" w:line="240" w:lineRule="auto"/>
              <w:jc w:val="both"/>
              <w:rPr>
                <w:sz w:val="24"/>
                <w:szCs w:val="24"/>
              </w:rPr>
            </w:pPr>
            <w:r>
              <w:rPr>
                <w:rFonts w:ascii="Times New Roman" w:hAnsi="Times New Roman" w:cs="Times New Roman"/>
                <w:color w:val="000000"/>
                <w:sz w:val="24"/>
                <w:szCs w:val="24"/>
              </w:rPr>
              <w:t>Структурные модели коммуникации. Коммуникационный процесс. Элементы коммуникационного процесса. Коммуникативные барьеры: барьеры, обусловленные факторами среды; технические барьеры; психофизиологические барьеры; социокультурные барьеры. Прикладные модели коммуникации. Модель Клода Шеннона (математическая). Модель Норберта Винера (кибернетическая). Модель Теодора Ньюкомба (социально-психологическая). Модель Оле Хольсти (контент-анализ). Модель Вашингтона Плэтта (разведывательная). Модель Уильяма Юри (конфликтологическая). Модель Аристотеля. Модель Лассуэлла. Модель М. де Флера. Циркулярная модель коммуникации. Двухканальная модель речевой коммуникации. Модель двухступенчатой коммуникации. Модель ИСКП. Мозаичная модель Л. Бейкера.</w:t>
            </w:r>
          </w:p>
        </w:tc>
      </w:tr>
      <w:tr w:rsidR="0043514E">
        <w:trPr>
          <w:trHeight w:hRule="exact" w:val="304"/>
        </w:trPr>
        <w:tc>
          <w:tcPr>
            <w:tcW w:w="9654" w:type="dxa"/>
            <w:shd w:val="clear" w:color="000000" w:fill="FFFFFF"/>
            <w:tcMar>
              <w:left w:w="34" w:type="dxa"/>
              <w:right w:w="34" w:type="dxa"/>
            </w:tcMar>
          </w:tcPr>
          <w:p w:rsidR="0043514E" w:rsidRDefault="00F006D4">
            <w:pPr>
              <w:spacing w:after="0" w:line="240" w:lineRule="auto"/>
              <w:jc w:val="center"/>
              <w:rPr>
                <w:sz w:val="24"/>
                <w:szCs w:val="24"/>
              </w:rPr>
            </w:pPr>
            <w:r>
              <w:rPr>
                <w:rFonts w:ascii="Times New Roman" w:hAnsi="Times New Roman" w:cs="Times New Roman"/>
                <w:b/>
                <w:color w:val="000000"/>
                <w:sz w:val="24"/>
                <w:szCs w:val="24"/>
              </w:rPr>
              <w:t>Виды коммуникации: вербальная и невербальная коммуникация</w:t>
            </w:r>
          </w:p>
        </w:tc>
      </w:tr>
      <w:tr w:rsidR="0043514E">
        <w:trPr>
          <w:trHeight w:hRule="exact" w:val="2719"/>
        </w:trPr>
        <w:tc>
          <w:tcPr>
            <w:tcW w:w="9654" w:type="dxa"/>
            <w:shd w:val="clear" w:color="000000" w:fill="FFFFFF"/>
            <w:tcMar>
              <w:left w:w="34" w:type="dxa"/>
              <w:right w:w="34" w:type="dxa"/>
            </w:tcMar>
          </w:tcPr>
          <w:p w:rsidR="0043514E" w:rsidRDefault="00F006D4">
            <w:pPr>
              <w:spacing w:after="0" w:line="240" w:lineRule="auto"/>
              <w:jc w:val="both"/>
              <w:rPr>
                <w:sz w:val="24"/>
                <w:szCs w:val="24"/>
              </w:rPr>
            </w:pPr>
            <w:r>
              <w:rPr>
                <w:rFonts w:ascii="Times New Roman" w:hAnsi="Times New Roman" w:cs="Times New Roman"/>
                <w:color w:val="000000"/>
                <w:sz w:val="24"/>
                <w:szCs w:val="24"/>
              </w:rPr>
              <w:t>Вербальные и невербальные коммуникации; вертикальные и горизонтальные коммуникации; офисные коммуникации; конфликтные и протестные коммуникации; уличные коммуникации, формы речевой коммуникации, устно-речевая коммуникация, свойства и ситуативная обусловленность устно-речевой коммуникации; виды устно- речевой коммуникации; умение говорить; умение слушать; обратная связь в говорении и слушании; применение умений говорения и слушания для повышения эффективности коммуникации; письменно-речевая коммуникация, свойства, виды и функции, навыки и умения письма и чтения, речевое воздействие письменной информации, типы фиксации письменно-речевых произведений, реализация синтеза речевых умений разных видов в учебно-научной и профессиональной коммуникации.</w:t>
            </w:r>
          </w:p>
        </w:tc>
      </w:tr>
      <w:tr w:rsidR="0043514E">
        <w:trPr>
          <w:trHeight w:hRule="exact" w:val="855"/>
        </w:trPr>
        <w:tc>
          <w:tcPr>
            <w:tcW w:w="9654" w:type="dxa"/>
            <w:shd w:val="clear" w:color="000000" w:fill="FFFFFF"/>
            <w:tcMar>
              <w:left w:w="34" w:type="dxa"/>
              <w:right w:w="34" w:type="dxa"/>
            </w:tcMar>
          </w:tcPr>
          <w:p w:rsidR="0043514E" w:rsidRDefault="00F006D4">
            <w:pPr>
              <w:spacing w:after="0" w:line="240" w:lineRule="auto"/>
              <w:jc w:val="center"/>
              <w:rPr>
                <w:sz w:val="24"/>
                <w:szCs w:val="24"/>
              </w:rPr>
            </w:pPr>
            <w:r>
              <w:rPr>
                <w:rFonts w:ascii="Times New Roman" w:hAnsi="Times New Roman" w:cs="Times New Roman"/>
                <w:b/>
                <w:color w:val="000000"/>
                <w:sz w:val="24"/>
                <w:szCs w:val="24"/>
              </w:rPr>
              <w:t>Субъекты коммуникации: адресат и адресант. Языковая и коммуникативная личность.</w:t>
            </w:r>
          </w:p>
          <w:p w:rsidR="0043514E" w:rsidRDefault="00F006D4">
            <w:pPr>
              <w:spacing w:after="0" w:line="240" w:lineRule="auto"/>
              <w:jc w:val="center"/>
              <w:rPr>
                <w:sz w:val="24"/>
                <w:szCs w:val="24"/>
              </w:rPr>
            </w:pPr>
            <w:r>
              <w:rPr>
                <w:rFonts w:ascii="Times New Roman" w:hAnsi="Times New Roman" w:cs="Times New Roman"/>
                <w:b/>
                <w:color w:val="000000"/>
                <w:sz w:val="24"/>
                <w:szCs w:val="24"/>
              </w:rPr>
              <w:t>Уровни коммуникации</w:t>
            </w:r>
          </w:p>
        </w:tc>
      </w:tr>
      <w:tr w:rsidR="0043514E">
        <w:trPr>
          <w:trHeight w:hRule="exact" w:val="5694"/>
        </w:trPr>
        <w:tc>
          <w:tcPr>
            <w:tcW w:w="9654" w:type="dxa"/>
            <w:shd w:val="clear" w:color="000000" w:fill="FFFFFF"/>
            <w:tcMar>
              <w:left w:w="34" w:type="dxa"/>
              <w:right w:w="34" w:type="dxa"/>
            </w:tcMar>
          </w:tcPr>
          <w:p w:rsidR="0043514E" w:rsidRDefault="00F006D4">
            <w:pPr>
              <w:spacing w:after="0" w:line="240" w:lineRule="auto"/>
              <w:jc w:val="both"/>
              <w:rPr>
                <w:sz w:val="24"/>
                <w:szCs w:val="24"/>
              </w:rPr>
            </w:pPr>
            <w:r>
              <w:rPr>
                <w:rFonts w:ascii="Times New Roman" w:hAnsi="Times New Roman" w:cs="Times New Roman"/>
                <w:color w:val="000000"/>
                <w:sz w:val="24"/>
                <w:szCs w:val="24"/>
              </w:rPr>
              <w:t>Субъекты коммуникации: адресант (говорящий/пишущий, передающая инстанция, генератор информации, продуциент, отправитель) и адресат (слушающий/читающий, принимающая инстанция, «потребитель» информации, воспринимающий, реципиент, получатель, реагент). Адресант, его коммуникативные функции: инициация и идентификация коммуникативного акта. Ошибки идентификации (нерелевантность коммуникативного акта): неуместность (нарушение пространственных условий коммуникации – неуместность места), несвоевременность (нарушение временны´х условий коммуникации – неуместность во времени), дисбалансированность (нарушение баланса адресации – неуместность адресации), дезориентированность (неуместность информации) коммуникативного акта. Адресат, его коммуникативные функции: активное участие в структурировании коммуникативного акта, воздействие на речевую ситуацию. Типичные коммуникативные стратегии адресата в а) неожидаемых коммуникативных актах, б) ожидаемых коммуникативных актах. Аудитория, ее виды. Характеристики массовой и специализированной аудитории как приемника информации. Отбор информации для аудитории с учетом актуальности, коммуникативных норм и правил, социальной, профессиональной и иной ориентированности аудитории. Целевая аудитория. Понятие интеракции. Проблема понимания и множественности интерпретаций. Коммуникативный акт – минимальная единица взаимодействия субъектов коммуникации (диалогическое единство). Коммуникативная установка, коммуникативное намерение (интенция), коммуникативная цель. Коммуникативная стратегия и тактика, их составляющие.</w:t>
            </w:r>
          </w:p>
        </w:tc>
      </w:tr>
    </w:tbl>
    <w:p w:rsidR="0043514E" w:rsidRDefault="00F006D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514E">
        <w:trPr>
          <w:trHeight w:hRule="exact" w:val="585"/>
        </w:trPr>
        <w:tc>
          <w:tcPr>
            <w:tcW w:w="9654" w:type="dxa"/>
            <w:shd w:val="clear" w:color="000000" w:fill="FFFFFF"/>
            <w:tcMar>
              <w:left w:w="34" w:type="dxa"/>
              <w:right w:w="34" w:type="dxa"/>
            </w:tcMar>
          </w:tcPr>
          <w:p w:rsidR="0043514E" w:rsidRDefault="00F006D4">
            <w:pPr>
              <w:spacing w:after="0" w:line="240" w:lineRule="auto"/>
              <w:jc w:val="center"/>
              <w:rPr>
                <w:sz w:val="24"/>
                <w:szCs w:val="24"/>
              </w:rPr>
            </w:pPr>
            <w:r>
              <w:rPr>
                <w:rFonts w:ascii="Times New Roman" w:hAnsi="Times New Roman" w:cs="Times New Roman"/>
                <w:b/>
                <w:color w:val="000000"/>
                <w:sz w:val="24"/>
                <w:szCs w:val="24"/>
              </w:rPr>
              <w:lastRenderedPageBreak/>
              <w:t>Сущность массовой коммуникации. Теории массовой коммуникации. Средства массовой коммуникации</w:t>
            </w:r>
          </w:p>
        </w:tc>
      </w:tr>
      <w:tr w:rsidR="0043514E">
        <w:trPr>
          <w:trHeight w:hRule="exact" w:val="2178"/>
        </w:trPr>
        <w:tc>
          <w:tcPr>
            <w:tcW w:w="9654" w:type="dxa"/>
            <w:shd w:val="clear" w:color="000000" w:fill="FFFFFF"/>
            <w:tcMar>
              <w:left w:w="34" w:type="dxa"/>
              <w:right w:w="34" w:type="dxa"/>
            </w:tcMar>
          </w:tcPr>
          <w:p w:rsidR="0043514E" w:rsidRDefault="00F006D4">
            <w:pPr>
              <w:spacing w:after="0" w:line="240" w:lineRule="auto"/>
              <w:jc w:val="both"/>
              <w:rPr>
                <w:sz w:val="24"/>
                <w:szCs w:val="24"/>
              </w:rPr>
            </w:pPr>
            <w:r>
              <w:rPr>
                <w:rFonts w:ascii="Times New Roman" w:hAnsi="Times New Roman" w:cs="Times New Roman"/>
                <w:color w:val="000000"/>
                <w:sz w:val="24"/>
                <w:szCs w:val="24"/>
              </w:rPr>
              <w:t>Определение понятия массовой коммуникации. Характеристики массовой коммуникации. Основные различия массовой и межличностной коммуникации. Свойства коммуникационных процессов в системе СМК. Исследование проблем массовой коммуникации. Теории массовой коммуникации. Теория «информационного общества». Методы исследования массовой коммуникации. Структура массовой коммуникации. Этапы продвижения сообщения в СМК. Модели контроля за СМК. Массовая информация. Средства передачи массой информации. Функции массовой информации. Функции массовой коммуникации. Эффективность массовой коммуникации</w:t>
            </w:r>
          </w:p>
        </w:tc>
      </w:tr>
      <w:tr w:rsidR="0043514E">
        <w:trPr>
          <w:trHeight w:hRule="exact" w:val="304"/>
        </w:trPr>
        <w:tc>
          <w:tcPr>
            <w:tcW w:w="9654" w:type="dxa"/>
            <w:shd w:val="clear" w:color="000000" w:fill="FFFFFF"/>
            <w:tcMar>
              <w:left w:w="34" w:type="dxa"/>
              <w:right w:w="34" w:type="dxa"/>
            </w:tcMar>
          </w:tcPr>
          <w:p w:rsidR="0043514E" w:rsidRDefault="00F006D4">
            <w:pPr>
              <w:spacing w:after="0" w:line="240" w:lineRule="auto"/>
              <w:jc w:val="center"/>
              <w:rPr>
                <w:sz w:val="24"/>
                <w:szCs w:val="24"/>
              </w:rPr>
            </w:pPr>
            <w:r>
              <w:rPr>
                <w:rFonts w:ascii="Times New Roman" w:hAnsi="Times New Roman" w:cs="Times New Roman"/>
                <w:b/>
                <w:color w:val="000000"/>
                <w:sz w:val="24"/>
                <w:szCs w:val="24"/>
              </w:rPr>
              <w:t>Межкультурная коммуникация</w:t>
            </w:r>
          </w:p>
        </w:tc>
      </w:tr>
      <w:tr w:rsidR="0043514E">
        <w:trPr>
          <w:trHeight w:hRule="exact" w:val="1907"/>
        </w:trPr>
        <w:tc>
          <w:tcPr>
            <w:tcW w:w="9654" w:type="dxa"/>
            <w:shd w:val="clear" w:color="000000" w:fill="FFFFFF"/>
            <w:tcMar>
              <w:left w:w="34" w:type="dxa"/>
              <w:right w:w="34" w:type="dxa"/>
            </w:tcMar>
          </w:tcPr>
          <w:p w:rsidR="0043514E" w:rsidRDefault="00F006D4">
            <w:pPr>
              <w:spacing w:after="0" w:line="240" w:lineRule="auto"/>
              <w:jc w:val="both"/>
              <w:rPr>
                <w:sz w:val="24"/>
                <w:szCs w:val="24"/>
              </w:rPr>
            </w:pPr>
            <w:r>
              <w:rPr>
                <w:rFonts w:ascii="Times New Roman" w:hAnsi="Times New Roman" w:cs="Times New Roman"/>
                <w:color w:val="000000"/>
                <w:sz w:val="24"/>
                <w:szCs w:val="24"/>
              </w:rPr>
              <w:t>Принципы культурного релятивизма. Основные этапы развития межкультурной коммуникации. Связь межкультурной коммуникации с другими науками. Феномен культуры. Подходы к определению культуры. Значимые ученые, внесшие вклад в развитие межкультурной коммуникации. Феномен коммуникации. Основные парадигмы в исследовании феноменов культуры и коммуникации. Язык - как зеркало культуры. Применение социокультурных знаний, навыков языковой и контекстуальной догадки в научно-технической, экономической и обиходно-бытовой сферах общения</w:t>
            </w:r>
          </w:p>
        </w:tc>
      </w:tr>
      <w:tr w:rsidR="0043514E">
        <w:trPr>
          <w:trHeight w:hRule="exact" w:val="585"/>
        </w:trPr>
        <w:tc>
          <w:tcPr>
            <w:tcW w:w="9654" w:type="dxa"/>
            <w:shd w:val="clear" w:color="000000" w:fill="FFFFFF"/>
            <w:tcMar>
              <w:left w:w="34" w:type="dxa"/>
              <w:right w:w="34" w:type="dxa"/>
            </w:tcMar>
          </w:tcPr>
          <w:p w:rsidR="0043514E" w:rsidRDefault="00F006D4">
            <w:pPr>
              <w:spacing w:after="0" w:line="240" w:lineRule="auto"/>
              <w:jc w:val="center"/>
              <w:rPr>
                <w:sz w:val="24"/>
                <w:szCs w:val="24"/>
              </w:rPr>
            </w:pPr>
            <w:r>
              <w:rPr>
                <w:rFonts w:ascii="Times New Roman" w:hAnsi="Times New Roman" w:cs="Times New Roman"/>
                <w:b/>
                <w:color w:val="000000"/>
                <w:sz w:val="24"/>
                <w:szCs w:val="24"/>
              </w:rPr>
              <w:t>Основные подходы к коммуникативной личности. Типы коммуникативной личности</w:t>
            </w:r>
          </w:p>
        </w:tc>
      </w:tr>
      <w:tr w:rsidR="0043514E">
        <w:trPr>
          <w:trHeight w:hRule="exact" w:val="4341"/>
        </w:trPr>
        <w:tc>
          <w:tcPr>
            <w:tcW w:w="9654" w:type="dxa"/>
            <w:shd w:val="clear" w:color="000000" w:fill="FFFFFF"/>
            <w:tcMar>
              <w:left w:w="34" w:type="dxa"/>
              <w:right w:w="34" w:type="dxa"/>
            </w:tcMar>
          </w:tcPr>
          <w:p w:rsidR="0043514E" w:rsidRDefault="00F006D4">
            <w:pPr>
              <w:spacing w:after="0" w:line="240" w:lineRule="auto"/>
              <w:jc w:val="both"/>
              <w:rPr>
                <w:sz w:val="24"/>
                <w:szCs w:val="24"/>
              </w:rPr>
            </w:pPr>
            <w:r>
              <w:rPr>
                <w:rFonts w:ascii="Times New Roman" w:hAnsi="Times New Roman" w:cs="Times New Roman"/>
                <w:color w:val="000000"/>
                <w:sz w:val="24"/>
                <w:szCs w:val="24"/>
              </w:rPr>
              <w:t>Языковая личность: лингво-психологическая сущность. Модель языковой личности Ю.Н. Караулова: вербально-семантический (лексикон), когнитивный (тезаурус) и мотивационный (прагматикон) уровни. Национально-культурный, социальный и психологический факторы формирования языковой личности. «Портрет» языковой личности: лингво-психологические доминанты. Национальная языковая личность: русская языковая личность. Коммуникативная личность. Модель коммуникативной личности: мотивационный, когнитивный, функциональный уровни. Коммуникация и индивидуальные психологические особенности человека. Коммуникабельность, харизматичность, способность к кооперации в речевом поведении как индивидуальные параметры коммуникативной личности. Типы коммуникантов по способности к кооперации в речевом поведении: конфликтный, центрированный, кооперативный. Коммуникативные стили. Языковая и коммуникативная компетенции. Языковые и коммуникативные качества речи как одно из условий оптимального взаимодействия: целесообразность, богатство речи, правильность, точность, чистота, логичность, выразительность, красота, уместность. «Идеальный» коммуникатор: к вопросу о национальном риторическом идеале</w:t>
            </w:r>
          </w:p>
        </w:tc>
      </w:tr>
      <w:tr w:rsidR="0043514E">
        <w:trPr>
          <w:trHeight w:hRule="exact" w:val="304"/>
        </w:trPr>
        <w:tc>
          <w:tcPr>
            <w:tcW w:w="9654" w:type="dxa"/>
            <w:shd w:val="clear" w:color="000000" w:fill="FFFFFF"/>
            <w:tcMar>
              <w:left w:w="34" w:type="dxa"/>
              <w:right w:w="34" w:type="dxa"/>
            </w:tcMar>
          </w:tcPr>
          <w:p w:rsidR="0043514E" w:rsidRDefault="00F006D4">
            <w:pPr>
              <w:spacing w:after="0" w:line="240" w:lineRule="auto"/>
              <w:jc w:val="center"/>
              <w:rPr>
                <w:sz w:val="24"/>
                <w:szCs w:val="24"/>
              </w:rPr>
            </w:pPr>
            <w:r>
              <w:rPr>
                <w:rFonts w:ascii="Times New Roman" w:hAnsi="Times New Roman" w:cs="Times New Roman"/>
                <w:b/>
                <w:color w:val="000000"/>
                <w:sz w:val="24"/>
                <w:szCs w:val="24"/>
              </w:rPr>
              <w:t>Профессионально-ориентированная коммуникация</w:t>
            </w:r>
          </w:p>
        </w:tc>
      </w:tr>
      <w:tr w:rsidR="0043514E">
        <w:trPr>
          <w:trHeight w:hRule="exact" w:val="1637"/>
        </w:trPr>
        <w:tc>
          <w:tcPr>
            <w:tcW w:w="9654" w:type="dxa"/>
            <w:shd w:val="clear" w:color="000000" w:fill="FFFFFF"/>
            <w:tcMar>
              <w:left w:w="34" w:type="dxa"/>
              <w:right w:w="34" w:type="dxa"/>
            </w:tcMar>
          </w:tcPr>
          <w:p w:rsidR="0043514E" w:rsidRDefault="00F006D4">
            <w:pPr>
              <w:spacing w:after="0" w:line="240" w:lineRule="auto"/>
              <w:jc w:val="both"/>
              <w:rPr>
                <w:sz w:val="24"/>
                <w:szCs w:val="24"/>
              </w:rPr>
            </w:pPr>
            <w:r>
              <w:rPr>
                <w:rFonts w:ascii="Times New Roman" w:hAnsi="Times New Roman" w:cs="Times New Roman"/>
                <w:color w:val="000000"/>
                <w:sz w:val="24"/>
                <w:szCs w:val="24"/>
              </w:rPr>
              <w:t>Профессионально-ориентированная коммуникация. Виды профессионально- ориентированной коммуникации. Коммуникации в организациях. Коммуникации в принятии решений. Международные коммуникации. Коммуникации в переговорном процессе. Маркетинговые коммуникации. Интегрированные маркетинговые коммуникации. Коммуникации в рекламной деятельности. Коммуникации в пропагандистской деятельности</w:t>
            </w:r>
          </w:p>
        </w:tc>
      </w:tr>
      <w:tr w:rsidR="0043514E">
        <w:trPr>
          <w:trHeight w:hRule="exact" w:val="277"/>
        </w:trPr>
        <w:tc>
          <w:tcPr>
            <w:tcW w:w="9654" w:type="dxa"/>
            <w:shd w:val="clear" w:color="000000" w:fill="FFFFFF"/>
            <w:tcMar>
              <w:left w:w="34" w:type="dxa"/>
              <w:right w:w="34" w:type="dxa"/>
            </w:tcMar>
          </w:tcPr>
          <w:p w:rsidR="0043514E" w:rsidRDefault="00F006D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43514E" w:rsidRDefault="00F006D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514E">
        <w:trPr>
          <w:trHeight w:hRule="exact" w:val="304"/>
        </w:trPr>
        <w:tc>
          <w:tcPr>
            <w:tcW w:w="9654" w:type="dxa"/>
            <w:shd w:val="clear" w:color="000000" w:fill="FFFFFF"/>
            <w:tcMar>
              <w:left w:w="34" w:type="dxa"/>
              <w:right w:w="34" w:type="dxa"/>
            </w:tcMar>
          </w:tcPr>
          <w:p w:rsidR="0043514E" w:rsidRDefault="00F006D4">
            <w:pPr>
              <w:spacing w:after="0" w:line="240" w:lineRule="auto"/>
              <w:jc w:val="center"/>
              <w:rPr>
                <w:sz w:val="24"/>
                <w:szCs w:val="24"/>
              </w:rPr>
            </w:pPr>
            <w:r>
              <w:rPr>
                <w:rFonts w:ascii="Times New Roman" w:hAnsi="Times New Roman" w:cs="Times New Roman"/>
                <w:b/>
                <w:color w:val="000000"/>
                <w:sz w:val="24"/>
                <w:szCs w:val="24"/>
              </w:rPr>
              <w:lastRenderedPageBreak/>
              <w:t>Понятие коммуникации. Функций коммуникаций.</w:t>
            </w:r>
          </w:p>
        </w:tc>
      </w:tr>
      <w:tr w:rsidR="0043514E">
        <w:trPr>
          <w:trHeight w:hRule="exact" w:val="2989"/>
        </w:trPr>
        <w:tc>
          <w:tcPr>
            <w:tcW w:w="9654" w:type="dxa"/>
            <w:shd w:val="clear" w:color="000000" w:fill="FFFFFF"/>
            <w:tcMar>
              <w:left w:w="34" w:type="dxa"/>
              <w:right w:w="34" w:type="dxa"/>
            </w:tcMar>
          </w:tcPr>
          <w:p w:rsidR="0043514E" w:rsidRDefault="00F006D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3514E" w:rsidRDefault="00F006D4">
            <w:pPr>
              <w:spacing w:after="0" w:line="240" w:lineRule="auto"/>
              <w:jc w:val="both"/>
              <w:rPr>
                <w:sz w:val="24"/>
                <w:szCs w:val="24"/>
              </w:rPr>
            </w:pPr>
            <w:r>
              <w:rPr>
                <w:rFonts w:ascii="Times New Roman" w:hAnsi="Times New Roman" w:cs="Times New Roman"/>
                <w:color w:val="000000"/>
                <w:sz w:val="24"/>
                <w:szCs w:val="24"/>
              </w:rPr>
              <w:t>1.Классификация коммуникаций.</w:t>
            </w:r>
          </w:p>
          <w:p w:rsidR="0043514E" w:rsidRDefault="00F006D4">
            <w:pPr>
              <w:spacing w:after="0" w:line="240" w:lineRule="auto"/>
              <w:jc w:val="both"/>
              <w:rPr>
                <w:sz w:val="24"/>
                <w:szCs w:val="24"/>
              </w:rPr>
            </w:pPr>
            <w:r>
              <w:rPr>
                <w:rFonts w:ascii="Times New Roman" w:hAnsi="Times New Roman" w:cs="Times New Roman"/>
                <w:color w:val="000000"/>
                <w:sz w:val="24"/>
                <w:szCs w:val="24"/>
              </w:rPr>
              <w:t>2.Интересы и потребности как основание коммуникативной деятельности.</w:t>
            </w:r>
          </w:p>
          <w:p w:rsidR="0043514E" w:rsidRDefault="00F006D4">
            <w:pPr>
              <w:spacing w:after="0" w:line="240" w:lineRule="auto"/>
              <w:jc w:val="both"/>
              <w:rPr>
                <w:sz w:val="24"/>
                <w:szCs w:val="24"/>
              </w:rPr>
            </w:pPr>
            <w:r>
              <w:rPr>
                <w:rFonts w:ascii="Times New Roman" w:hAnsi="Times New Roman" w:cs="Times New Roman"/>
                <w:color w:val="000000"/>
                <w:sz w:val="24"/>
                <w:szCs w:val="24"/>
              </w:rPr>
              <w:t>3.Виды коммуникаций Интегративный характер теории коммуникации.</w:t>
            </w:r>
          </w:p>
          <w:p w:rsidR="0043514E" w:rsidRDefault="00F006D4">
            <w:pPr>
              <w:spacing w:after="0" w:line="240" w:lineRule="auto"/>
              <w:jc w:val="both"/>
              <w:rPr>
                <w:sz w:val="24"/>
                <w:szCs w:val="24"/>
              </w:rPr>
            </w:pPr>
            <w:r>
              <w:rPr>
                <w:rFonts w:ascii="Times New Roman" w:hAnsi="Times New Roman" w:cs="Times New Roman"/>
                <w:color w:val="000000"/>
                <w:sz w:val="24"/>
                <w:szCs w:val="24"/>
              </w:rPr>
              <w:t>4.Аспекты теории коммуникации: онтологический, гносеологический, методологический и функциональный.</w:t>
            </w:r>
          </w:p>
          <w:p w:rsidR="0043514E" w:rsidRDefault="00F006D4">
            <w:pPr>
              <w:spacing w:after="0" w:line="240" w:lineRule="auto"/>
              <w:jc w:val="both"/>
              <w:rPr>
                <w:sz w:val="24"/>
                <w:szCs w:val="24"/>
              </w:rPr>
            </w:pPr>
            <w:r>
              <w:rPr>
                <w:rFonts w:ascii="Times New Roman" w:hAnsi="Times New Roman" w:cs="Times New Roman"/>
                <w:color w:val="000000"/>
                <w:sz w:val="24"/>
                <w:szCs w:val="24"/>
              </w:rPr>
              <w:t>5.Законы коммуникации: закон возрастания коммуникативных потребностей людей; закон ускорения и увеличения объема информационного обмена; закон системной организации и упорядочения структур посредством коммуникации; закон устойчивого воспроизводства сложившихся коммуникативных связей в природе и закон расширенного воспроизводства коммуникативных связей в обществе.</w:t>
            </w:r>
          </w:p>
        </w:tc>
      </w:tr>
      <w:tr w:rsidR="0043514E">
        <w:trPr>
          <w:trHeight w:hRule="exact" w:val="14"/>
        </w:trPr>
        <w:tc>
          <w:tcPr>
            <w:tcW w:w="9640" w:type="dxa"/>
          </w:tcPr>
          <w:p w:rsidR="0043514E" w:rsidRDefault="0043514E"/>
        </w:tc>
      </w:tr>
      <w:tr w:rsidR="0043514E">
        <w:trPr>
          <w:trHeight w:hRule="exact" w:val="1125"/>
        </w:trPr>
        <w:tc>
          <w:tcPr>
            <w:tcW w:w="9654" w:type="dxa"/>
            <w:shd w:val="clear" w:color="000000" w:fill="FFFFFF"/>
            <w:tcMar>
              <w:left w:w="34" w:type="dxa"/>
              <w:right w:w="34" w:type="dxa"/>
            </w:tcMar>
          </w:tcPr>
          <w:p w:rsidR="0043514E" w:rsidRDefault="00F006D4">
            <w:pPr>
              <w:spacing w:after="0" w:line="240" w:lineRule="auto"/>
              <w:jc w:val="center"/>
              <w:rPr>
                <w:sz w:val="24"/>
                <w:szCs w:val="24"/>
              </w:rPr>
            </w:pPr>
            <w:r>
              <w:rPr>
                <w:rFonts w:ascii="Times New Roman" w:hAnsi="Times New Roman" w:cs="Times New Roman"/>
                <w:b/>
                <w:color w:val="000000"/>
                <w:sz w:val="24"/>
                <w:szCs w:val="24"/>
              </w:rPr>
              <w:t>Роль коммуникационных процессов в социокультурной среде. Социокультурные закономерности, детерминирующие коммуникационный процесс.Коммуникационный процесс и коммуникативная ситуация. Двухступенчатый характер коммуникации</w:t>
            </w:r>
          </w:p>
        </w:tc>
      </w:tr>
      <w:tr w:rsidR="0043514E">
        <w:trPr>
          <w:trHeight w:hRule="exact" w:val="4341"/>
        </w:trPr>
        <w:tc>
          <w:tcPr>
            <w:tcW w:w="9654" w:type="dxa"/>
            <w:shd w:val="clear" w:color="000000" w:fill="FFFFFF"/>
            <w:tcMar>
              <w:left w:w="34" w:type="dxa"/>
              <w:right w:w="34" w:type="dxa"/>
            </w:tcMar>
          </w:tcPr>
          <w:p w:rsidR="0043514E" w:rsidRDefault="00F006D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3514E" w:rsidRDefault="00F006D4">
            <w:pPr>
              <w:spacing w:after="0" w:line="240" w:lineRule="auto"/>
              <w:jc w:val="both"/>
              <w:rPr>
                <w:sz w:val="24"/>
                <w:szCs w:val="24"/>
              </w:rPr>
            </w:pPr>
            <w:r>
              <w:rPr>
                <w:rFonts w:ascii="Times New Roman" w:hAnsi="Times New Roman" w:cs="Times New Roman"/>
                <w:color w:val="000000"/>
                <w:sz w:val="24"/>
                <w:szCs w:val="24"/>
              </w:rPr>
              <w:t>1.Условия коммуникации: наличие не менее 2-х сторон-участников взаимодействия («закон двусторонности процесса»), знаковый характер взаимодействия («закон семиотичности»), наличие обратной связи («закон обратной связи»), наличие общего основания кодирования/декодирования («закон общности кода»), несовпадение информационных потенциалов взаимодействующих систем («закон гетерогенности коммуникативных систем»), наличие локуса функционирования («закон локализации»).</w:t>
            </w:r>
          </w:p>
          <w:p w:rsidR="0043514E" w:rsidRDefault="00F006D4">
            <w:pPr>
              <w:spacing w:after="0" w:line="240" w:lineRule="auto"/>
              <w:jc w:val="both"/>
              <w:rPr>
                <w:sz w:val="24"/>
                <w:szCs w:val="24"/>
              </w:rPr>
            </w:pPr>
            <w:r>
              <w:rPr>
                <w:rFonts w:ascii="Times New Roman" w:hAnsi="Times New Roman" w:cs="Times New Roman"/>
                <w:color w:val="000000"/>
                <w:sz w:val="24"/>
                <w:szCs w:val="24"/>
              </w:rPr>
              <w:t>2.Категориальный аппарат теории социальной коммуникации: коммуникативная/речевая</w:t>
            </w:r>
          </w:p>
          <w:p w:rsidR="0043514E" w:rsidRDefault="00F006D4">
            <w:pPr>
              <w:spacing w:after="0" w:line="240" w:lineRule="auto"/>
              <w:jc w:val="both"/>
              <w:rPr>
                <w:sz w:val="24"/>
                <w:szCs w:val="24"/>
              </w:rPr>
            </w:pPr>
            <w:r>
              <w:rPr>
                <w:rFonts w:ascii="Times New Roman" w:hAnsi="Times New Roman" w:cs="Times New Roman"/>
                <w:color w:val="000000"/>
                <w:sz w:val="24"/>
                <w:szCs w:val="24"/>
              </w:rPr>
              <w:t>деятельность, коммуникация/общение, функции коммуникации, общение: коммуникация, интеракция, перцепция; информация, коммуникативное пространство, коммуникативное время.</w:t>
            </w:r>
          </w:p>
          <w:p w:rsidR="0043514E" w:rsidRDefault="00F006D4">
            <w:pPr>
              <w:spacing w:after="0" w:line="240" w:lineRule="auto"/>
              <w:jc w:val="both"/>
              <w:rPr>
                <w:sz w:val="24"/>
                <w:szCs w:val="24"/>
              </w:rPr>
            </w:pPr>
            <w:r>
              <w:rPr>
                <w:rFonts w:ascii="Times New Roman" w:hAnsi="Times New Roman" w:cs="Times New Roman"/>
                <w:color w:val="000000"/>
                <w:sz w:val="24"/>
                <w:szCs w:val="24"/>
              </w:rPr>
              <w:t>3.Методы теории коммуникации: общенаучные (моделирование, системно-структурный подход, сравнительно-исторический метод) и частнонаучные (контент-анализ, интент- анализ, дискурс-анализ, метод социометрии и др.) методы.</w:t>
            </w:r>
          </w:p>
          <w:p w:rsidR="0043514E" w:rsidRDefault="00F006D4">
            <w:pPr>
              <w:spacing w:after="0" w:line="240" w:lineRule="auto"/>
              <w:jc w:val="both"/>
              <w:rPr>
                <w:sz w:val="24"/>
                <w:szCs w:val="24"/>
              </w:rPr>
            </w:pPr>
            <w:r>
              <w:rPr>
                <w:rFonts w:ascii="Times New Roman" w:hAnsi="Times New Roman" w:cs="Times New Roman"/>
                <w:color w:val="000000"/>
                <w:sz w:val="24"/>
                <w:szCs w:val="24"/>
              </w:rPr>
              <w:t>4.Функции теории коммуникации: познавательная, методологическая, прогностическая, инструментальная</w:t>
            </w:r>
          </w:p>
        </w:tc>
      </w:tr>
      <w:tr w:rsidR="0043514E">
        <w:trPr>
          <w:trHeight w:hRule="exact" w:val="14"/>
        </w:trPr>
        <w:tc>
          <w:tcPr>
            <w:tcW w:w="9640" w:type="dxa"/>
          </w:tcPr>
          <w:p w:rsidR="0043514E" w:rsidRDefault="0043514E"/>
        </w:tc>
      </w:tr>
      <w:tr w:rsidR="0043514E">
        <w:trPr>
          <w:trHeight w:hRule="exact" w:val="585"/>
        </w:trPr>
        <w:tc>
          <w:tcPr>
            <w:tcW w:w="9654" w:type="dxa"/>
            <w:shd w:val="clear" w:color="000000" w:fill="FFFFFF"/>
            <w:tcMar>
              <w:left w:w="34" w:type="dxa"/>
              <w:right w:w="34" w:type="dxa"/>
            </w:tcMar>
          </w:tcPr>
          <w:p w:rsidR="0043514E" w:rsidRDefault="00F006D4">
            <w:pPr>
              <w:spacing w:after="0" w:line="240" w:lineRule="auto"/>
              <w:jc w:val="center"/>
              <w:rPr>
                <w:sz w:val="24"/>
                <w:szCs w:val="24"/>
              </w:rPr>
            </w:pPr>
            <w:r>
              <w:rPr>
                <w:rFonts w:ascii="Times New Roman" w:hAnsi="Times New Roman" w:cs="Times New Roman"/>
                <w:b/>
                <w:color w:val="000000"/>
                <w:sz w:val="24"/>
                <w:szCs w:val="24"/>
              </w:rPr>
              <w:t>Теоретические концепции и модели коммуникации.Коммуникация как процесс и структура</w:t>
            </w:r>
          </w:p>
        </w:tc>
      </w:tr>
      <w:tr w:rsidR="0043514E">
        <w:trPr>
          <w:trHeight w:hRule="exact" w:val="4612"/>
        </w:trPr>
        <w:tc>
          <w:tcPr>
            <w:tcW w:w="9654" w:type="dxa"/>
            <w:shd w:val="clear" w:color="000000" w:fill="FFFFFF"/>
            <w:tcMar>
              <w:left w:w="34" w:type="dxa"/>
              <w:right w:w="34" w:type="dxa"/>
            </w:tcMar>
          </w:tcPr>
          <w:p w:rsidR="0043514E" w:rsidRDefault="00F006D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3514E" w:rsidRDefault="00F006D4">
            <w:pPr>
              <w:spacing w:after="0" w:line="240" w:lineRule="auto"/>
              <w:jc w:val="both"/>
              <w:rPr>
                <w:sz w:val="24"/>
                <w:szCs w:val="24"/>
              </w:rPr>
            </w:pPr>
            <w:r>
              <w:rPr>
                <w:rFonts w:ascii="Times New Roman" w:hAnsi="Times New Roman" w:cs="Times New Roman"/>
                <w:color w:val="000000"/>
                <w:sz w:val="24"/>
                <w:szCs w:val="24"/>
              </w:rPr>
              <w:t>1.Структурные модели коммуникации.</w:t>
            </w:r>
          </w:p>
          <w:p w:rsidR="0043514E" w:rsidRDefault="00F006D4">
            <w:pPr>
              <w:spacing w:after="0" w:line="240" w:lineRule="auto"/>
              <w:jc w:val="both"/>
              <w:rPr>
                <w:sz w:val="24"/>
                <w:szCs w:val="24"/>
              </w:rPr>
            </w:pPr>
            <w:r>
              <w:rPr>
                <w:rFonts w:ascii="Times New Roman" w:hAnsi="Times New Roman" w:cs="Times New Roman"/>
                <w:color w:val="000000"/>
                <w:sz w:val="24"/>
                <w:szCs w:val="24"/>
              </w:rPr>
              <w:t>2.Коммуникационный процесс.</w:t>
            </w:r>
          </w:p>
          <w:p w:rsidR="0043514E" w:rsidRDefault="00F006D4">
            <w:pPr>
              <w:spacing w:after="0" w:line="240" w:lineRule="auto"/>
              <w:jc w:val="both"/>
              <w:rPr>
                <w:sz w:val="24"/>
                <w:szCs w:val="24"/>
              </w:rPr>
            </w:pPr>
            <w:r>
              <w:rPr>
                <w:rFonts w:ascii="Times New Roman" w:hAnsi="Times New Roman" w:cs="Times New Roman"/>
                <w:color w:val="000000"/>
                <w:sz w:val="24"/>
                <w:szCs w:val="24"/>
              </w:rPr>
              <w:t>3.Элементы коммуникационного процесса.</w:t>
            </w:r>
          </w:p>
          <w:p w:rsidR="0043514E" w:rsidRDefault="00F006D4">
            <w:pPr>
              <w:spacing w:after="0" w:line="240" w:lineRule="auto"/>
              <w:jc w:val="both"/>
              <w:rPr>
                <w:sz w:val="24"/>
                <w:szCs w:val="24"/>
              </w:rPr>
            </w:pPr>
            <w:r>
              <w:rPr>
                <w:rFonts w:ascii="Times New Roman" w:hAnsi="Times New Roman" w:cs="Times New Roman"/>
                <w:color w:val="000000"/>
                <w:sz w:val="24"/>
                <w:szCs w:val="24"/>
              </w:rPr>
              <w:t>4.Коммуникативные барьеры: барьеры, обусловленные факторами среды; технические барьеры; психофизиологические барьеры; социокультурные барьеры.</w:t>
            </w:r>
          </w:p>
          <w:p w:rsidR="0043514E" w:rsidRDefault="00F006D4">
            <w:pPr>
              <w:spacing w:after="0" w:line="240" w:lineRule="auto"/>
              <w:jc w:val="both"/>
              <w:rPr>
                <w:sz w:val="24"/>
                <w:szCs w:val="24"/>
              </w:rPr>
            </w:pPr>
            <w:r>
              <w:rPr>
                <w:rFonts w:ascii="Times New Roman" w:hAnsi="Times New Roman" w:cs="Times New Roman"/>
                <w:color w:val="000000"/>
                <w:sz w:val="24"/>
                <w:szCs w:val="24"/>
              </w:rPr>
              <w:t>5.Прикладные модели коммуникации. Модель Клода Шеннона (математическая).</w:t>
            </w:r>
          </w:p>
          <w:p w:rsidR="0043514E" w:rsidRDefault="00F006D4">
            <w:pPr>
              <w:spacing w:after="0" w:line="240" w:lineRule="auto"/>
              <w:jc w:val="both"/>
              <w:rPr>
                <w:sz w:val="24"/>
                <w:szCs w:val="24"/>
              </w:rPr>
            </w:pPr>
            <w:r>
              <w:rPr>
                <w:rFonts w:ascii="Times New Roman" w:hAnsi="Times New Roman" w:cs="Times New Roman"/>
                <w:color w:val="000000"/>
                <w:sz w:val="24"/>
                <w:szCs w:val="24"/>
              </w:rPr>
              <w:t>6.Модель Норберта Винера (кибернетическая).</w:t>
            </w:r>
          </w:p>
          <w:p w:rsidR="0043514E" w:rsidRDefault="00F006D4">
            <w:pPr>
              <w:spacing w:after="0" w:line="240" w:lineRule="auto"/>
              <w:jc w:val="both"/>
              <w:rPr>
                <w:sz w:val="24"/>
                <w:szCs w:val="24"/>
              </w:rPr>
            </w:pPr>
            <w:r>
              <w:rPr>
                <w:rFonts w:ascii="Times New Roman" w:hAnsi="Times New Roman" w:cs="Times New Roman"/>
                <w:color w:val="000000"/>
                <w:sz w:val="24"/>
                <w:szCs w:val="24"/>
              </w:rPr>
              <w:t>7.Модель Теодора Ньюкомба (социально-психологическая).</w:t>
            </w:r>
          </w:p>
          <w:p w:rsidR="0043514E" w:rsidRDefault="00F006D4">
            <w:pPr>
              <w:spacing w:after="0" w:line="240" w:lineRule="auto"/>
              <w:jc w:val="both"/>
              <w:rPr>
                <w:sz w:val="24"/>
                <w:szCs w:val="24"/>
              </w:rPr>
            </w:pPr>
            <w:r>
              <w:rPr>
                <w:rFonts w:ascii="Times New Roman" w:hAnsi="Times New Roman" w:cs="Times New Roman"/>
                <w:color w:val="000000"/>
                <w:sz w:val="24"/>
                <w:szCs w:val="24"/>
              </w:rPr>
              <w:t>8.Модель Оле Хольсти (контент-анализ).</w:t>
            </w:r>
          </w:p>
          <w:p w:rsidR="0043514E" w:rsidRDefault="00F006D4">
            <w:pPr>
              <w:spacing w:after="0" w:line="240" w:lineRule="auto"/>
              <w:jc w:val="both"/>
              <w:rPr>
                <w:sz w:val="24"/>
                <w:szCs w:val="24"/>
              </w:rPr>
            </w:pPr>
            <w:r>
              <w:rPr>
                <w:rFonts w:ascii="Times New Roman" w:hAnsi="Times New Roman" w:cs="Times New Roman"/>
                <w:color w:val="000000"/>
                <w:sz w:val="24"/>
                <w:szCs w:val="24"/>
              </w:rPr>
              <w:t>9.Модель Вашингтона Плэтта (разведывательная).</w:t>
            </w:r>
          </w:p>
          <w:p w:rsidR="0043514E" w:rsidRDefault="00F006D4">
            <w:pPr>
              <w:spacing w:after="0" w:line="240" w:lineRule="auto"/>
              <w:jc w:val="both"/>
              <w:rPr>
                <w:sz w:val="24"/>
                <w:szCs w:val="24"/>
              </w:rPr>
            </w:pPr>
            <w:r>
              <w:rPr>
                <w:rFonts w:ascii="Times New Roman" w:hAnsi="Times New Roman" w:cs="Times New Roman"/>
                <w:color w:val="000000"/>
                <w:sz w:val="24"/>
                <w:szCs w:val="24"/>
              </w:rPr>
              <w:t>10.Модель Уильяма Юри (конфликтологическая).</w:t>
            </w:r>
          </w:p>
          <w:p w:rsidR="0043514E" w:rsidRDefault="00F006D4">
            <w:pPr>
              <w:spacing w:after="0" w:line="240" w:lineRule="auto"/>
              <w:jc w:val="both"/>
              <w:rPr>
                <w:sz w:val="24"/>
                <w:szCs w:val="24"/>
              </w:rPr>
            </w:pPr>
            <w:r>
              <w:rPr>
                <w:rFonts w:ascii="Times New Roman" w:hAnsi="Times New Roman" w:cs="Times New Roman"/>
                <w:color w:val="000000"/>
                <w:sz w:val="24"/>
                <w:szCs w:val="24"/>
              </w:rPr>
              <w:t>11.Модель Аристотеля. Модель Лассуэлла.</w:t>
            </w:r>
          </w:p>
          <w:p w:rsidR="0043514E" w:rsidRDefault="00F006D4">
            <w:pPr>
              <w:spacing w:after="0" w:line="240" w:lineRule="auto"/>
              <w:jc w:val="both"/>
              <w:rPr>
                <w:sz w:val="24"/>
                <w:szCs w:val="24"/>
              </w:rPr>
            </w:pPr>
            <w:r>
              <w:rPr>
                <w:rFonts w:ascii="Times New Roman" w:hAnsi="Times New Roman" w:cs="Times New Roman"/>
                <w:color w:val="000000"/>
                <w:sz w:val="24"/>
                <w:szCs w:val="24"/>
              </w:rPr>
              <w:t>12.Модель М. де Флера. Циркулярная модель коммуникации.</w:t>
            </w:r>
          </w:p>
          <w:p w:rsidR="0043514E" w:rsidRDefault="00F006D4">
            <w:pPr>
              <w:spacing w:after="0" w:line="240" w:lineRule="auto"/>
              <w:jc w:val="both"/>
              <w:rPr>
                <w:sz w:val="24"/>
                <w:szCs w:val="24"/>
              </w:rPr>
            </w:pPr>
            <w:r>
              <w:rPr>
                <w:rFonts w:ascii="Times New Roman" w:hAnsi="Times New Roman" w:cs="Times New Roman"/>
                <w:color w:val="000000"/>
                <w:sz w:val="24"/>
                <w:szCs w:val="24"/>
              </w:rPr>
              <w:t>13.Двухканальная модель речевой коммуникации.</w:t>
            </w:r>
          </w:p>
          <w:p w:rsidR="0043514E" w:rsidRDefault="00F006D4">
            <w:pPr>
              <w:spacing w:after="0" w:line="240" w:lineRule="auto"/>
              <w:jc w:val="both"/>
              <w:rPr>
                <w:sz w:val="24"/>
                <w:szCs w:val="24"/>
              </w:rPr>
            </w:pPr>
            <w:r>
              <w:rPr>
                <w:rFonts w:ascii="Times New Roman" w:hAnsi="Times New Roman" w:cs="Times New Roman"/>
                <w:color w:val="000000"/>
                <w:sz w:val="24"/>
                <w:szCs w:val="24"/>
              </w:rPr>
              <w:t>14.Модель двухступенчатой коммуникации.</w:t>
            </w:r>
          </w:p>
          <w:p w:rsidR="0043514E" w:rsidRDefault="00F006D4">
            <w:pPr>
              <w:spacing w:after="0" w:line="240" w:lineRule="auto"/>
              <w:jc w:val="both"/>
              <w:rPr>
                <w:sz w:val="24"/>
                <w:szCs w:val="24"/>
              </w:rPr>
            </w:pPr>
            <w:r>
              <w:rPr>
                <w:rFonts w:ascii="Times New Roman" w:hAnsi="Times New Roman" w:cs="Times New Roman"/>
                <w:color w:val="000000"/>
                <w:sz w:val="24"/>
                <w:szCs w:val="24"/>
              </w:rPr>
              <w:t>15.Модель ИСКП. Мозаичная модель Л. Бейкера.</w:t>
            </w:r>
          </w:p>
        </w:tc>
      </w:tr>
    </w:tbl>
    <w:p w:rsidR="0043514E" w:rsidRDefault="00F006D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514E">
        <w:trPr>
          <w:trHeight w:hRule="exact" w:val="304"/>
        </w:trPr>
        <w:tc>
          <w:tcPr>
            <w:tcW w:w="9654" w:type="dxa"/>
            <w:shd w:val="clear" w:color="000000" w:fill="FFFFFF"/>
            <w:tcMar>
              <w:left w:w="34" w:type="dxa"/>
              <w:right w:w="34" w:type="dxa"/>
            </w:tcMar>
          </w:tcPr>
          <w:p w:rsidR="0043514E" w:rsidRDefault="00F006D4">
            <w:pPr>
              <w:spacing w:after="0" w:line="240" w:lineRule="auto"/>
              <w:jc w:val="center"/>
              <w:rPr>
                <w:sz w:val="24"/>
                <w:szCs w:val="24"/>
              </w:rPr>
            </w:pPr>
            <w:r>
              <w:rPr>
                <w:rFonts w:ascii="Times New Roman" w:hAnsi="Times New Roman" w:cs="Times New Roman"/>
                <w:b/>
                <w:color w:val="000000"/>
                <w:sz w:val="24"/>
                <w:szCs w:val="24"/>
              </w:rPr>
              <w:lastRenderedPageBreak/>
              <w:t>Виды коммуникации: вербальная и невербальная коммуникация</w:t>
            </w:r>
          </w:p>
        </w:tc>
      </w:tr>
      <w:tr w:rsidR="0043514E">
        <w:trPr>
          <w:trHeight w:hRule="exact" w:val="3801"/>
        </w:trPr>
        <w:tc>
          <w:tcPr>
            <w:tcW w:w="9654" w:type="dxa"/>
            <w:shd w:val="clear" w:color="000000" w:fill="FFFFFF"/>
            <w:tcMar>
              <w:left w:w="34" w:type="dxa"/>
              <w:right w:w="34" w:type="dxa"/>
            </w:tcMar>
          </w:tcPr>
          <w:p w:rsidR="0043514E" w:rsidRDefault="00F006D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3514E" w:rsidRDefault="00F006D4">
            <w:pPr>
              <w:spacing w:after="0" w:line="240" w:lineRule="auto"/>
              <w:jc w:val="both"/>
              <w:rPr>
                <w:sz w:val="24"/>
                <w:szCs w:val="24"/>
              </w:rPr>
            </w:pPr>
            <w:r>
              <w:rPr>
                <w:rFonts w:ascii="Times New Roman" w:hAnsi="Times New Roman" w:cs="Times New Roman"/>
                <w:color w:val="000000"/>
                <w:sz w:val="24"/>
                <w:szCs w:val="24"/>
              </w:rPr>
              <w:t>1.Вербальные и невербальные коммуникации; вертикальные и горизонтальные коммуникации; офисные коммуникации; конфликтные и протестные коммуникации; уличные коммуникации, формы речевой коммуникации, устно-речевая коммуникация, свойства и ситуативная обусловленность устно-речевой коммуникации; виды устно- речевой коммуникации;</w:t>
            </w:r>
          </w:p>
          <w:p w:rsidR="0043514E" w:rsidRDefault="00F006D4">
            <w:pPr>
              <w:spacing w:after="0" w:line="240" w:lineRule="auto"/>
              <w:jc w:val="both"/>
              <w:rPr>
                <w:sz w:val="24"/>
                <w:szCs w:val="24"/>
              </w:rPr>
            </w:pPr>
            <w:r>
              <w:rPr>
                <w:rFonts w:ascii="Times New Roman" w:hAnsi="Times New Roman" w:cs="Times New Roman"/>
                <w:color w:val="000000"/>
                <w:sz w:val="24"/>
                <w:szCs w:val="24"/>
              </w:rPr>
              <w:t>2.Умение говорить;</w:t>
            </w:r>
          </w:p>
          <w:p w:rsidR="0043514E" w:rsidRDefault="00F006D4">
            <w:pPr>
              <w:spacing w:after="0" w:line="240" w:lineRule="auto"/>
              <w:jc w:val="both"/>
              <w:rPr>
                <w:sz w:val="24"/>
                <w:szCs w:val="24"/>
              </w:rPr>
            </w:pPr>
            <w:r>
              <w:rPr>
                <w:rFonts w:ascii="Times New Roman" w:hAnsi="Times New Roman" w:cs="Times New Roman"/>
                <w:color w:val="000000"/>
                <w:sz w:val="24"/>
                <w:szCs w:val="24"/>
              </w:rPr>
              <w:t>3.Умение слушать;</w:t>
            </w:r>
          </w:p>
          <w:p w:rsidR="0043514E" w:rsidRDefault="00F006D4">
            <w:pPr>
              <w:spacing w:after="0" w:line="240" w:lineRule="auto"/>
              <w:jc w:val="both"/>
              <w:rPr>
                <w:sz w:val="24"/>
                <w:szCs w:val="24"/>
              </w:rPr>
            </w:pPr>
            <w:r>
              <w:rPr>
                <w:rFonts w:ascii="Times New Roman" w:hAnsi="Times New Roman" w:cs="Times New Roman"/>
                <w:color w:val="000000"/>
                <w:sz w:val="24"/>
                <w:szCs w:val="24"/>
              </w:rPr>
              <w:t>4.Обратная связь в говорении и слушании; применение умений говорения и слушания для повышения эффективности коммуникации;</w:t>
            </w:r>
          </w:p>
          <w:p w:rsidR="0043514E" w:rsidRDefault="00F006D4">
            <w:pPr>
              <w:spacing w:after="0" w:line="240" w:lineRule="auto"/>
              <w:jc w:val="both"/>
              <w:rPr>
                <w:sz w:val="24"/>
                <w:szCs w:val="24"/>
              </w:rPr>
            </w:pPr>
            <w:r>
              <w:rPr>
                <w:rFonts w:ascii="Times New Roman" w:hAnsi="Times New Roman" w:cs="Times New Roman"/>
                <w:color w:val="000000"/>
                <w:sz w:val="24"/>
                <w:szCs w:val="24"/>
              </w:rPr>
              <w:t>5.Письменно-речевая коммуникация, свойства, виды и функции, навыки и умения письма и чтения, речевое воздействие письменной информации, типы фиксации письменно- речевых произведений, реализация синтеза речевых умений разных видов в учебно- научной и профессиональной коммуникации.</w:t>
            </w:r>
          </w:p>
        </w:tc>
      </w:tr>
      <w:tr w:rsidR="0043514E">
        <w:trPr>
          <w:trHeight w:hRule="exact" w:val="14"/>
        </w:trPr>
        <w:tc>
          <w:tcPr>
            <w:tcW w:w="9640" w:type="dxa"/>
          </w:tcPr>
          <w:p w:rsidR="0043514E" w:rsidRDefault="0043514E"/>
        </w:tc>
      </w:tr>
      <w:tr w:rsidR="0043514E">
        <w:trPr>
          <w:trHeight w:hRule="exact" w:val="855"/>
        </w:trPr>
        <w:tc>
          <w:tcPr>
            <w:tcW w:w="9654" w:type="dxa"/>
            <w:shd w:val="clear" w:color="000000" w:fill="FFFFFF"/>
            <w:tcMar>
              <w:left w:w="34" w:type="dxa"/>
              <w:right w:w="34" w:type="dxa"/>
            </w:tcMar>
          </w:tcPr>
          <w:p w:rsidR="0043514E" w:rsidRDefault="00F006D4">
            <w:pPr>
              <w:spacing w:after="0" w:line="240" w:lineRule="auto"/>
              <w:jc w:val="center"/>
              <w:rPr>
                <w:sz w:val="24"/>
                <w:szCs w:val="24"/>
              </w:rPr>
            </w:pPr>
            <w:r>
              <w:rPr>
                <w:rFonts w:ascii="Times New Roman" w:hAnsi="Times New Roman" w:cs="Times New Roman"/>
                <w:b/>
                <w:color w:val="000000"/>
                <w:sz w:val="24"/>
                <w:szCs w:val="24"/>
              </w:rPr>
              <w:t>Субъекты коммуникации: адресат и адресант. Языковая и коммуникативная личность.</w:t>
            </w:r>
          </w:p>
          <w:p w:rsidR="0043514E" w:rsidRDefault="00F006D4">
            <w:pPr>
              <w:spacing w:after="0" w:line="240" w:lineRule="auto"/>
              <w:jc w:val="center"/>
              <w:rPr>
                <w:sz w:val="24"/>
                <w:szCs w:val="24"/>
              </w:rPr>
            </w:pPr>
            <w:r>
              <w:rPr>
                <w:rFonts w:ascii="Times New Roman" w:hAnsi="Times New Roman" w:cs="Times New Roman"/>
                <w:b/>
                <w:color w:val="000000"/>
                <w:sz w:val="24"/>
                <w:szCs w:val="24"/>
              </w:rPr>
              <w:t>Уровни коммуникации</w:t>
            </w:r>
          </w:p>
        </w:tc>
      </w:tr>
      <w:tr w:rsidR="0043514E">
        <w:trPr>
          <w:trHeight w:hRule="exact" w:val="7046"/>
        </w:trPr>
        <w:tc>
          <w:tcPr>
            <w:tcW w:w="9654" w:type="dxa"/>
            <w:shd w:val="clear" w:color="000000" w:fill="FFFFFF"/>
            <w:tcMar>
              <w:left w:w="34" w:type="dxa"/>
              <w:right w:w="34" w:type="dxa"/>
            </w:tcMar>
          </w:tcPr>
          <w:p w:rsidR="0043514E" w:rsidRDefault="00F006D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3514E" w:rsidRDefault="00F006D4">
            <w:pPr>
              <w:spacing w:after="0" w:line="240" w:lineRule="auto"/>
              <w:jc w:val="both"/>
              <w:rPr>
                <w:sz w:val="24"/>
                <w:szCs w:val="24"/>
              </w:rPr>
            </w:pPr>
            <w:r>
              <w:rPr>
                <w:rFonts w:ascii="Times New Roman" w:hAnsi="Times New Roman" w:cs="Times New Roman"/>
                <w:color w:val="000000"/>
                <w:sz w:val="24"/>
                <w:szCs w:val="24"/>
              </w:rPr>
              <w:t>1.Субъекты коммуникации: адресант (говорящий/пишущий, передающая инстанция, генератор информации, продуциент, отправитель) и адресат (слушающий/читающий, принимающая инстанция, «потребитель» информации, воспринимающий, реципиент, получатель, реагент).</w:t>
            </w:r>
          </w:p>
          <w:p w:rsidR="0043514E" w:rsidRDefault="00F006D4">
            <w:pPr>
              <w:spacing w:after="0" w:line="240" w:lineRule="auto"/>
              <w:jc w:val="both"/>
              <w:rPr>
                <w:sz w:val="24"/>
                <w:szCs w:val="24"/>
              </w:rPr>
            </w:pPr>
            <w:r>
              <w:rPr>
                <w:rFonts w:ascii="Times New Roman" w:hAnsi="Times New Roman" w:cs="Times New Roman"/>
                <w:color w:val="000000"/>
                <w:sz w:val="24"/>
                <w:szCs w:val="24"/>
              </w:rPr>
              <w:t>2.Адресант, его коммуникативные функции: инициация и идентификация коммуникативного акта.</w:t>
            </w:r>
          </w:p>
          <w:p w:rsidR="0043514E" w:rsidRDefault="00F006D4">
            <w:pPr>
              <w:spacing w:after="0" w:line="240" w:lineRule="auto"/>
              <w:jc w:val="both"/>
              <w:rPr>
                <w:sz w:val="24"/>
                <w:szCs w:val="24"/>
              </w:rPr>
            </w:pPr>
            <w:r>
              <w:rPr>
                <w:rFonts w:ascii="Times New Roman" w:hAnsi="Times New Roman" w:cs="Times New Roman"/>
                <w:color w:val="000000"/>
                <w:sz w:val="24"/>
                <w:szCs w:val="24"/>
              </w:rPr>
              <w:t>3.Ошибки идентификации (нерелевантность коммуникативного акта): неуместность (нарушение пространственных условий коммуникации – неуместность места), несвоевременность (нарушение временны´х условий коммуникации – неуместность во времени), дисбалансированность (нарушение баланса адресации – неуместность адресации), дезориентированность (неуместность информации) коммуникативного акта.</w:t>
            </w:r>
          </w:p>
          <w:p w:rsidR="0043514E" w:rsidRDefault="00F006D4">
            <w:pPr>
              <w:spacing w:after="0" w:line="240" w:lineRule="auto"/>
              <w:jc w:val="both"/>
              <w:rPr>
                <w:sz w:val="24"/>
                <w:szCs w:val="24"/>
              </w:rPr>
            </w:pPr>
            <w:r>
              <w:rPr>
                <w:rFonts w:ascii="Times New Roman" w:hAnsi="Times New Roman" w:cs="Times New Roman"/>
                <w:color w:val="000000"/>
                <w:sz w:val="24"/>
                <w:szCs w:val="24"/>
              </w:rPr>
              <w:t>4.Адресат, его коммуникативные функции: активное участие в структурировании коммуникативного акта, воздействие на речевую ситуацию.</w:t>
            </w:r>
          </w:p>
          <w:p w:rsidR="0043514E" w:rsidRDefault="00F006D4">
            <w:pPr>
              <w:spacing w:after="0" w:line="240" w:lineRule="auto"/>
              <w:jc w:val="both"/>
              <w:rPr>
                <w:sz w:val="24"/>
                <w:szCs w:val="24"/>
              </w:rPr>
            </w:pPr>
            <w:r>
              <w:rPr>
                <w:rFonts w:ascii="Times New Roman" w:hAnsi="Times New Roman" w:cs="Times New Roman"/>
                <w:color w:val="000000"/>
                <w:sz w:val="24"/>
                <w:szCs w:val="24"/>
              </w:rPr>
              <w:t>5.Типичные коммуникативные стратегии адресата в а) неожидаемых коммуникативных актах, б) ожидаемых коммуникативных актах.</w:t>
            </w:r>
          </w:p>
          <w:p w:rsidR="0043514E" w:rsidRDefault="00F006D4">
            <w:pPr>
              <w:spacing w:after="0" w:line="240" w:lineRule="auto"/>
              <w:jc w:val="both"/>
              <w:rPr>
                <w:sz w:val="24"/>
                <w:szCs w:val="24"/>
              </w:rPr>
            </w:pPr>
            <w:r>
              <w:rPr>
                <w:rFonts w:ascii="Times New Roman" w:hAnsi="Times New Roman" w:cs="Times New Roman"/>
                <w:color w:val="000000"/>
                <w:sz w:val="24"/>
                <w:szCs w:val="24"/>
              </w:rPr>
              <w:t>6.Аудитория, ее виды. Характеристики массовой и специализированной аудитории как приемника информации.</w:t>
            </w:r>
          </w:p>
          <w:p w:rsidR="0043514E" w:rsidRDefault="00F006D4">
            <w:pPr>
              <w:spacing w:after="0" w:line="240" w:lineRule="auto"/>
              <w:jc w:val="both"/>
              <w:rPr>
                <w:sz w:val="24"/>
                <w:szCs w:val="24"/>
              </w:rPr>
            </w:pPr>
            <w:r>
              <w:rPr>
                <w:rFonts w:ascii="Times New Roman" w:hAnsi="Times New Roman" w:cs="Times New Roman"/>
                <w:color w:val="000000"/>
                <w:sz w:val="24"/>
                <w:szCs w:val="24"/>
              </w:rPr>
              <w:t>7.Отбор информации для аудитории с учетом актуальности, коммуникативных норм и правил, социальной, профессиональной и иной ориентированности аудитории.</w:t>
            </w:r>
          </w:p>
          <w:p w:rsidR="0043514E" w:rsidRDefault="00F006D4">
            <w:pPr>
              <w:spacing w:after="0" w:line="240" w:lineRule="auto"/>
              <w:jc w:val="both"/>
              <w:rPr>
                <w:sz w:val="24"/>
                <w:szCs w:val="24"/>
              </w:rPr>
            </w:pPr>
            <w:r>
              <w:rPr>
                <w:rFonts w:ascii="Times New Roman" w:hAnsi="Times New Roman" w:cs="Times New Roman"/>
                <w:color w:val="000000"/>
                <w:sz w:val="24"/>
                <w:szCs w:val="24"/>
              </w:rPr>
              <w:t>8.Целевая аудитория. Понятие интеракции.</w:t>
            </w:r>
          </w:p>
          <w:p w:rsidR="0043514E" w:rsidRDefault="00F006D4">
            <w:pPr>
              <w:spacing w:after="0" w:line="240" w:lineRule="auto"/>
              <w:jc w:val="both"/>
              <w:rPr>
                <w:sz w:val="24"/>
                <w:szCs w:val="24"/>
              </w:rPr>
            </w:pPr>
            <w:r>
              <w:rPr>
                <w:rFonts w:ascii="Times New Roman" w:hAnsi="Times New Roman" w:cs="Times New Roman"/>
                <w:color w:val="000000"/>
                <w:sz w:val="24"/>
                <w:szCs w:val="24"/>
              </w:rPr>
              <w:t>9.Проблема понимания и множественности интерпретаций.</w:t>
            </w:r>
          </w:p>
          <w:p w:rsidR="0043514E" w:rsidRDefault="00F006D4">
            <w:pPr>
              <w:spacing w:after="0" w:line="240" w:lineRule="auto"/>
              <w:jc w:val="both"/>
              <w:rPr>
                <w:sz w:val="24"/>
                <w:szCs w:val="24"/>
              </w:rPr>
            </w:pPr>
            <w:r>
              <w:rPr>
                <w:rFonts w:ascii="Times New Roman" w:hAnsi="Times New Roman" w:cs="Times New Roman"/>
                <w:color w:val="000000"/>
                <w:sz w:val="24"/>
                <w:szCs w:val="24"/>
              </w:rPr>
              <w:t>10.Коммуникативный акт – минимальная единица взаимодействия субъектов коммуникации (диалогическое единство).</w:t>
            </w:r>
          </w:p>
          <w:p w:rsidR="0043514E" w:rsidRDefault="00F006D4">
            <w:pPr>
              <w:spacing w:after="0" w:line="240" w:lineRule="auto"/>
              <w:jc w:val="both"/>
              <w:rPr>
                <w:sz w:val="24"/>
                <w:szCs w:val="24"/>
              </w:rPr>
            </w:pPr>
            <w:r>
              <w:rPr>
                <w:rFonts w:ascii="Times New Roman" w:hAnsi="Times New Roman" w:cs="Times New Roman"/>
                <w:color w:val="000000"/>
                <w:sz w:val="24"/>
                <w:szCs w:val="24"/>
              </w:rPr>
              <w:t>11.Коммуникативная установка, коммуникативное намерение (интенция), коммуникативная цель. Коммуникативная стратегия и тактика, их составляющие.</w:t>
            </w:r>
          </w:p>
        </w:tc>
      </w:tr>
    </w:tbl>
    <w:p w:rsidR="0043514E" w:rsidRDefault="00F006D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514E">
        <w:trPr>
          <w:trHeight w:hRule="exact" w:val="585"/>
        </w:trPr>
        <w:tc>
          <w:tcPr>
            <w:tcW w:w="9654" w:type="dxa"/>
            <w:shd w:val="clear" w:color="000000" w:fill="FFFFFF"/>
            <w:tcMar>
              <w:left w:w="34" w:type="dxa"/>
              <w:right w:w="34" w:type="dxa"/>
            </w:tcMar>
          </w:tcPr>
          <w:p w:rsidR="0043514E" w:rsidRDefault="00F006D4">
            <w:pPr>
              <w:spacing w:after="0" w:line="240" w:lineRule="auto"/>
              <w:jc w:val="center"/>
              <w:rPr>
                <w:sz w:val="24"/>
                <w:szCs w:val="24"/>
              </w:rPr>
            </w:pPr>
            <w:r>
              <w:rPr>
                <w:rFonts w:ascii="Times New Roman" w:hAnsi="Times New Roman" w:cs="Times New Roman"/>
                <w:b/>
                <w:color w:val="000000"/>
                <w:sz w:val="24"/>
                <w:szCs w:val="24"/>
              </w:rPr>
              <w:lastRenderedPageBreak/>
              <w:t>Сущность массовой коммуникации. Теории массовой коммуникации. Средства массовой коммуникации</w:t>
            </w:r>
          </w:p>
        </w:tc>
      </w:tr>
      <w:tr w:rsidR="0043514E">
        <w:trPr>
          <w:trHeight w:hRule="exact" w:val="3530"/>
        </w:trPr>
        <w:tc>
          <w:tcPr>
            <w:tcW w:w="9654" w:type="dxa"/>
            <w:shd w:val="clear" w:color="000000" w:fill="FFFFFF"/>
            <w:tcMar>
              <w:left w:w="34" w:type="dxa"/>
              <w:right w:w="34" w:type="dxa"/>
            </w:tcMar>
          </w:tcPr>
          <w:p w:rsidR="0043514E" w:rsidRDefault="00F006D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3514E" w:rsidRDefault="00F006D4">
            <w:pPr>
              <w:spacing w:after="0" w:line="240" w:lineRule="auto"/>
              <w:jc w:val="both"/>
              <w:rPr>
                <w:sz w:val="24"/>
                <w:szCs w:val="24"/>
              </w:rPr>
            </w:pPr>
            <w:r>
              <w:rPr>
                <w:rFonts w:ascii="Times New Roman" w:hAnsi="Times New Roman" w:cs="Times New Roman"/>
                <w:color w:val="000000"/>
                <w:sz w:val="24"/>
                <w:szCs w:val="24"/>
              </w:rPr>
              <w:t>1.Определение понятия массовой коммуникации.</w:t>
            </w:r>
          </w:p>
          <w:p w:rsidR="0043514E" w:rsidRDefault="00F006D4">
            <w:pPr>
              <w:spacing w:after="0" w:line="240" w:lineRule="auto"/>
              <w:jc w:val="both"/>
              <w:rPr>
                <w:sz w:val="24"/>
                <w:szCs w:val="24"/>
              </w:rPr>
            </w:pPr>
            <w:r>
              <w:rPr>
                <w:rFonts w:ascii="Times New Roman" w:hAnsi="Times New Roman" w:cs="Times New Roman"/>
                <w:color w:val="000000"/>
                <w:sz w:val="24"/>
                <w:szCs w:val="24"/>
              </w:rPr>
              <w:t>2.Характеристики массовой коммуникации.</w:t>
            </w:r>
          </w:p>
          <w:p w:rsidR="0043514E" w:rsidRDefault="00F006D4">
            <w:pPr>
              <w:spacing w:after="0" w:line="240" w:lineRule="auto"/>
              <w:jc w:val="both"/>
              <w:rPr>
                <w:sz w:val="24"/>
                <w:szCs w:val="24"/>
              </w:rPr>
            </w:pPr>
            <w:r>
              <w:rPr>
                <w:rFonts w:ascii="Times New Roman" w:hAnsi="Times New Roman" w:cs="Times New Roman"/>
                <w:color w:val="000000"/>
                <w:sz w:val="24"/>
                <w:szCs w:val="24"/>
              </w:rPr>
              <w:t>3.Основные различия массовой и межличностной коммуникации.</w:t>
            </w:r>
          </w:p>
          <w:p w:rsidR="0043514E" w:rsidRDefault="00F006D4">
            <w:pPr>
              <w:spacing w:after="0" w:line="240" w:lineRule="auto"/>
              <w:jc w:val="both"/>
              <w:rPr>
                <w:sz w:val="24"/>
                <w:szCs w:val="24"/>
              </w:rPr>
            </w:pPr>
            <w:r>
              <w:rPr>
                <w:rFonts w:ascii="Times New Roman" w:hAnsi="Times New Roman" w:cs="Times New Roman"/>
                <w:color w:val="000000"/>
                <w:sz w:val="24"/>
                <w:szCs w:val="24"/>
              </w:rPr>
              <w:t>4.Свойства коммуникационных процессов в системе СМК.</w:t>
            </w:r>
          </w:p>
          <w:p w:rsidR="0043514E" w:rsidRDefault="00F006D4">
            <w:pPr>
              <w:spacing w:after="0" w:line="240" w:lineRule="auto"/>
              <w:jc w:val="both"/>
              <w:rPr>
                <w:sz w:val="24"/>
                <w:szCs w:val="24"/>
              </w:rPr>
            </w:pPr>
            <w:r>
              <w:rPr>
                <w:rFonts w:ascii="Times New Roman" w:hAnsi="Times New Roman" w:cs="Times New Roman"/>
                <w:color w:val="000000"/>
                <w:sz w:val="24"/>
                <w:szCs w:val="24"/>
              </w:rPr>
              <w:t>5.Исследование проблем массовой коммуникации.</w:t>
            </w:r>
          </w:p>
          <w:p w:rsidR="0043514E" w:rsidRDefault="00F006D4">
            <w:pPr>
              <w:spacing w:after="0" w:line="240" w:lineRule="auto"/>
              <w:jc w:val="both"/>
              <w:rPr>
                <w:sz w:val="24"/>
                <w:szCs w:val="24"/>
              </w:rPr>
            </w:pPr>
            <w:r>
              <w:rPr>
                <w:rFonts w:ascii="Times New Roman" w:hAnsi="Times New Roman" w:cs="Times New Roman"/>
                <w:color w:val="000000"/>
                <w:sz w:val="24"/>
                <w:szCs w:val="24"/>
              </w:rPr>
              <w:t>6.Теории массовой коммуникации.</w:t>
            </w:r>
          </w:p>
          <w:p w:rsidR="0043514E" w:rsidRDefault="00F006D4">
            <w:pPr>
              <w:spacing w:after="0" w:line="240" w:lineRule="auto"/>
              <w:jc w:val="both"/>
              <w:rPr>
                <w:sz w:val="24"/>
                <w:szCs w:val="24"/>
              </w:rPr>
            </w:pPr>
            <w:r>
              <w:rPr>
                <w:rFonts w:ascii="Times New Roman" w:hAnsi="Times New Roman" w:cs="Times New Roman"/>
                <w:color w:val="000000"/>
                <w:sz w:val="24"/>
                <w:szCs w:val="24"/>
              </w:rPr>
              <w:t>7.Теория «информационного общества».</w:t>
            </w:r>
          </w:p>
          <w:p w:rsidR="0043514E" w:rsidRDefault="00F006D4">
            <w:pPr>
              <w:spacing w:after="0" w:line="240" w:lineRule="auto"/>
              <w:jc w:val="both"/>
              <w:rPr>
                <w:sz w:val="24"/>
                <w:szCs w:val="24"/>
              </w:rPr>
            </w:pPr>
            <w:r>
              <w:rPr>
                <w:rFonts w:ascii="Times New Roman" w:hAnsi="Times New Roman" w:cs="Times New Roman"/>
                <w:color w:val="000000"/>
                <w:sz w:val="24"/>
                <w:szCs w:val="24"/>
              </w:rPr>
              <w:t>8.Методы исследования массовой коммуникации.</w:t>
            </w:r>
          </w:p>
          <w:p w:rsidR="0043514E" w:rsidRDefault="00F006D4">
            <w:pPr>
              <w:spacing w:after="0" w:line="240" w:lineRule="auto"/>
              <w:jc w:val="both"/>
              <w:rPr>
                <w:sz w:val="24"/>
                <w:szCs w:val="24"/>
              </w:rPr>
            </w:pPr>
            <w:r>
              <w:rPr>
                <w:rFonts w:ascii="Times New Roman" w:hAnsi="Times New Roman" w:cs="Times New Roman"/>
                <w:color w:val="000000"/>
                <w:sz w:val="24"/>
                <w:szCs w:val="24"/>
              </w:rPr>
              <w:t>9.Структура массовой коммуникации. Этапы продвижения сообщения в СМК.</w:t>
            </w:r>
          </w:p>
          <w:p w:rsidR="0043514E" w:rsidRDefault="00F006D4">
            <w:pPr>
              <w:spacing w:after="0" w:line="240" w:lineRule="auto"/>
              <w:jc w:val="both"/>
              <w:rPr>
                <w:sz w:val="24"/>
                <w:szCs w:val="24"/>
              </w:rPr>
            </w:pPr>
            <w:r>
              <w:rPr>
                <w:rFonts w:ascii="Times New Roman" w:hAnsi="Times New Roman" w:cs="Times New Roman"/>
                <w:color w:val="000000"/>
                <w:sz w:val="24"/>
                <w:szCs w:val="24"/>
              </w:rPr>
              <w:t>10.Модели контроля за СМК. Массовая информация.</w:t>
            </w:r>
          </w:p>
          <w:p w:rsidR="0043514E" w:rsidRDefault="00F006D4">
            <w:pPr>
              <w:spacing w:after="0" w:line="240" w:lineRule="auto"/>
              <w:jc w:val="both"/>
              <w:rPr>
                <w:sz w:val="24"/>
                <w:szCs w:val="24"/>
              </w:rPr>
            </w:pPr>
            <w:r>
              <w:rPr>
                <w:rFonts w:ascii="Times New Roman" w:hAnsi="Times New Roman" w:cs="Times New Roman"/>
                <w:color w:val="000000"/>
                <w:sz w:val="24"/>
                <w:szCs w:val="24"/>
              </w:rPr>
              <w:t>11.Средства передачи массой информации. Функции массовой информации.</w:t>
            </w:r>
          </w:p>
          <w:p w:rsidR="0043514E" w:rsidRDefault="00F006D4">
            <w:pPr>
              <w:spacing w:after="0" w:line="240" w:lineRule="auto"/>
              <w:jc w:val="both"/>
              <w:rPr>
                <w:sz w:val="24"/>
                <w:szCs w:val="24"/>
              </w:rPr>
            </w:pPr>
            <w:r>
              <w:rPr>
                <w:rFonts w:ascii="Times New Roman" w:hAnsi="Times New Roman" w:cs="Times New Roman"/>
                <w:color w:val="000000"/>
                <w:sz w:val="24"/>
                <w:szCs w:val="24"/>
              </w:rPr>
              <w:t>12.Функции массовой коммуникации. Эффективность массовой коммуникации</w:t>
            </w:r>
          </w:p>
        </w:tc>
      </w:tr>
      <w:tr w:rsidR="0043514E">
        <w:trPr>
          <w:trHeight w:hRule="exact" w:val="14"/>
        </w:trPr>
        <w:tc>
          <w:tcPr>
            <w:tcW w:w="9640" w:type="dxa"/>
          </w:tcPr>
          <w:p w:rsidR="0043514E" w:rsidRDefault="0043514E"/>
        </w:tc>
      </w:tr>
      <w:tr w:rsidR="0043514E">
        <w:trPr>
          <w:trHeight w:hRule="exact" w:val="304"/>
        </w:trPr>
        <w:tc>
          <w:tcPr>
            <w:tcW w:w="9654" w:type="dxa"/>
            <w:shd w:val="clear" w:color="000000" w:fill="FFFFFF"/>
            <w:tcMar>
              <w:left w:w="34" w:type="dxa"/>
              <w:right w:w="34" w:type="dxa"/>
            </w:tcMar>
          </w:tcPr>
          <w:p w:rsidR="0043514E" w:rsidRDefault="00F006D4">
            <w:pPr>
              <w:spacing w:after="0" w:line="240" w:lineRule="auto"/>
              <w:jc w:val="center"/>
              <w:rPr>
                <w:sz w:val="24"/>
                <w:szCs w:val="24"/>
              </w:rPr>
            </w:pPr>
            <w:r>
              <w:rPr>
                <w:rFonts w:ascii="Times New Roman" w:hAnsi="Times New Roman" w:cs="Times New Roman"/>
                <w:b/>
                <w:color w:val="000000"/>
                <w:sz w:val="24"/>
                <w:szCs w:val="24"/>
              </w:rPr>
              <w:t>Межкультурная коммуникация</w:t>
            </w:r>
          </w:p>
        </w:tc>
      </w:tr>
      <w:tr w:rsidR="0043514E">
        <w:trPr>
          <w:trHeight w:hRule="exact" w:val="2719"/>
        </w:trPr>
        <w:tc>
          <w:tcPr>
            <w:tcW w:w="9654" w:type="dxa"/>
            <w:shd w:val="clear" w:color="000000" w:fill="FFFFFF"/>
            <w:tcMar>
              <w:left w:w="34" w:type="dxa"/>
              <w:right w:w="34" w:type="dxa"/>
            </w:tcMar>
          </w:tcPr>
          <w:p w:rsidR="0043514E" w:rsidRDefault="0043514E">
            <w:pPr>
              <w:spacing w:after="0" w:line="240" w:lineRule="auto"/>
              <w:jc w:val="both"/>
              <w:rPr>
                <w:sz w:val="24"/>
                <w:szCs w:val="24"/>
              </w:rPr>
            </w:pPr>
          </w:p>
          <w:p w:rsidR="0043514E" w:rsidRDefault="00F006D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3514E" w:rsidRDefault="00F006D4">
            <w:pPr>
              <w:spacing w:after="0" w:line="240" w:lineRule="auto"/>
              <w:jc w:val="both"/>
              <w:rPr>
                <w:sz w:val="24"/>
                <w:szCs w:val="24"/>
              </w:rPr>
            </w:pPr>
            <w:r>
              <w:rPr>
                <w:rFonts w:ascii="Times New Roman" w:hAnsi="Times New Roman" w:cs="Times New Roman"/>
                <w:color w:val="000000"/>
                <w:sz w:val="24"/>
                <w:szCs w:val="24"/>
              </w:rPr>
              <w:t>1.Принципы культурного релятивизма.</w:t>
            </w:r>
          </w:p>
          <w:p w:rsidR="0043514E" w:rsidRDefault="00F006D4">
            <w:pPr>
              <w:spacing w:after="0" w:line="240" w:lineRule="auto"/>
              <w:jc w:val="both"/>
              <w:rPr>
                <w:sz w:val="24"/>
                <w:szCs w:val="24"/>
              </w:rPr>
            </w:pPr>
            <w:r>
              <w:rPr>
                <w:rFonts w:ascii="Times New Roman" w:hAnsi="Times New Roman" w:cs="Times New Roman"/>
                <w:color w:val="000000"/>
                <w:sz w:val="24"/>
                <w:szCs w:val="24"/>
              </w:rPr>
              <w:t>2.Основные этапы развития межкультурной коммуникации.</w:t>
            </w:r>
          </w:p>
          <w:p w:rsidR="0043514E" w:rsidRDefault="00F006D4">
            <w:pPr>
              <w:spacing w:after="0" w:line="240" w:lineRule="auto"/>
              <w:jc w:val="both"/>
              <w:rPr>
                <w:sz w:val="24"/>
                <w:szCs w:val="24"/>
              </w:rPr>
            </w:pPr>
            <w:r>
              <w:rPr>
                <w:rFonts w:ascii="Times New Roman" w:hAnsi="Times New Roman" w:cs="Times New Roman"/>
                <w:color w:val="000000"/>
                <w:sz w:val="24"/>
                <w:szCs w:val="24"/>
              </w:rPr>
              <w:t>3.Связь межкультур¬ной коммуникации с другими науками.</w:t>
            </w:r>
          </w:p>
          <w:p w:rsidR="0043514E" w:rsidRDefault="00F006D4">
            <w:pPr>
              <w:spacing w:after="0" w:line="240" w:lineRule="auto"/>
              <w:jc w:val="both"/>
              <w:rPr>
                <w:sz w:val="24"/>
                <w:szCs w:val="24"/>
              </w:rPr>
            </w:pPr>
            <w:r>
              <w:rPr>
                <w:rFonts w:ascii="Times New Roman" w:hAnsi="Times New Roman" w:cs="Times New Roman"/>
                <w:color w:val="000000"/>
                <w:sz w:val="24"/>
                <w:szCs w:val="24"/>
              </w:rPr>
              <w:t>4.Феномен культуры. Подходы к определению культуры. Значимые ученые, внесшие вклад в развитие межкультурной коммуникации.</w:t>
            </w:r>
          </w:p>
          <w:p w:rsidR="0043514E" w:rsidRDefault="00F006D4">
            <w:pPr>
              <w:spacing w:after="0" w:line="240" w:lineRule="auto"/>
              <w:jc w:val="both"/>
              <w:rPr>
                <w:sz w:val="24"/>
                <w:szCs w:val="24"/>
              </w:rPr>
            </w:pPr>
            <w:r>
              <w:rPr>
                <w:rFonts w:ascii="Times New Roman" w:hAnsi="Times New Roman" w:cs="Times New Roman"/>
                <w:color w:val="000000"/>
                <w:sz w:val="24"/>
                <w:szCs w:val="24"/>
              </w:rPr>
              <w:t>5.Феномен коммуникации. Основные парадигмы в исследовании феноменов культуры и коммуникации.</w:t>
            </w:r>
          </w:p>
          <w:p w:rsidR="0043514E" w:rsidRDefault="00F006D4">
            <w:pPr>
              <w:spacing w:after="0" w:line="240" w:lineRule="auto"/>
              <w:jc w:val="both"/>
              <w:rPr>
                <w:sz w:val="24"/>
                <w:szCs w:val="24"/>
              </w:rPr>
            </w:pPr>
            <w:r>
              <w:rPr>
                <w:rFonts w:ascii="Times New Roman" w:hAnsi="Times New Roman" w:cs="Times New Roman"/>
                <w:color w:val="000000"/>
                <w:sz w:val="24"/>
                <w:szCs w:val="24"/>
              </w:rPr>
              <w:t>6.Язык - как зеркало культуры.</w:t>
            </w:r>
          </w:p>
        </w:tc>
      </w:tr>
      <w:tr w:rsidR="0043514E">
        <w:trPr>
          <w:trHeight w:hRule="exact" w:val="14"/>
        </w:trPr>
        <w:tc>
          <w:tcPr>
            <w:tcW w:w="9640" w:type="dxa"/>
          </w:tcPr>
          <w:p w:rsidR="0043514E" w:rsidRDefault="0043514E"/>
        </w:tc>
      </w:tr>
      <w:tr w:rsidR="0043514E">
        <w:trPr>
          <w:trHeight w:hRule="exact" w:val="855"/>
        </w:trPr>
        <w:tc>
          <w:tcPr>
            <w:tcW w:w="9654" w:type="dxa"/>
            <w:shd w:val="clear" w:color="000000" w:fill="FFFFFF"/>
            <w:tcMar>
              <w:left w:w="34" w:type="dxa"/>
              <w:right w:w="34" w:type="dxa"/>
            </w:tcMar>
          </w:tcPr>
          <w:p w:rsidR="0043514E" w:rsidRDefault="00F006D4">
            <w:pPr>
              <w:spacing w:after="0" w:line="240" w:lineRule="auto"/>
              <w:jc w:val="center"/>
              <w:rPr>
                <w:sz w:val="24"/>
                <w:szCs w:val="24"/>
              </w:rPr>
            </w:pPr>
            <w:r>
              <w:rPr>
                <w:rFonts w:ascii="Times New Roman" w:hAnsi="Times New Roman" w:cs="Times New Roman"/>
                <w:b/>
                <w:color w:val="000000"/>
                <w:sz w:val="24"/>
                <w:szCs w:val="24"/>
              </w:rPr>
              <w:t>Понятия образа мира и языковой картины мира. Социально - психологическая обусловленность поведения людей в разных культурах. Национальный характер культуры</w:t>
            </w:r>
          </w:p>
        </w:tc>
      </w:tr>
      <w:tr w:rsidR="0043514E">
        <w:trPr>
          <w:trHeight w:hRule="exact" w:val="3530"/>
        </w:trPr>
        <w:tc>
          <w:tcPr>
            <w:tcW w:w="9654" w:type="dxa"/>
            <w:shd w:val="clear" w:color="000000" w:fill="FFFFFF"/>
            <w:tcMar>
              <w:left w:w="34" w:type="dxa"/>
              <w:right w:w="34" w:type="dxa"/>
            </w:tcMar>
          </w:tcPr>
          <w:p w:rsidR="0043514E" w:rsidRDefault="00F006D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3514E" w:rsidRDefault="00F006D4">
            <w:pPr>
              <w:spacing w:after="0" w:line="240" w:lineRule="auto"/>
              <w:jc w:val="both"/>
              <w:rPr>
                <w:sz w:val="24"/>
                <w:szCs w:val="24"/>
              </w:rPr>
            </w:pPr>
            <w:r>
              <w:rPr>
                <w:rFonts w:ascii="Times New Roman" w:hAnsi="Times New Roman" w:cs="Times New Roman"/>
                <w:color w:val="000000"/>
                <w:sz w:val="24"/>
                <w:szCs w:val="24"/>
              </w:rPr>
              <w:t>1.Картина мира в аспекте межкультурной коммуникации.</w:t>
            </w:r>
          </w:p>
          <w:p w:rsidR="0043514E" w:rsidRDefault="00F006D4">
            <w:pPr>
              <w:spacing w:after="0" w:line="240" w:lineRule="auto"/>
              <w:jc w:val="both"/>
              <w:rPr>
                <w:sz w:val="24"/>
                <w:szCs w:val="24"/>
              </w:rPr>
            </w:pPr>
            <w:r>
              <w:rPr>
                <w:rFonts w:ascii="Times New Roman" w:hAnsi="Times New Roman" w:cs="Times New Roman"/>
                <w:color w:val="000000"/>
                <w:sz w:val="24"/>
                <w:szCs w:val="24"/>
              </w:rPr>
              <w:t>2.Концептуальная и языковая картины мира носителей иноязычной культуры. Лингвистические аспекты в межкультурной коммуникации.</w:t>
            </w:r>
          </w:p>
          <w:p w:rsidR="0043514E" w:rsidRDefault="00F006D4">
            <w:pPr>
              <w:spacing w:after="0" w:line="240" w:lineRule="auto"/>
              <w:jc w:val="both"/>
              <w:rPr>
                <w:sz w:val="24"/>
                <w:szCs w:val="24"/>
              </w:rPr>
            </w:pPr>
            <w:r>
              <w:rPr>
                <w:rFonts w:ascii="Times New Roman" w:hAnsi="Times New Roman" w:cs="Times New Roman"/>
                <w:color w:val="000000"/>
                <w:sz w:val="24"/>
                <w:szCs w:val="24"/>
              </w:rPr>
              <w:t>3.Специфика межкультурной коммуникации на изучаемом языке.</w:t>
            </w:r>
          </w:p>
          <w:p w:rsidR="0043514E" w:rsidRDefault="00F006D4">
            <w:pPr>
              <w:spacing w:after="0" w:line="240" w:lineRule="auto"/>
              <w:jc w:val="both"/>
              <w:rPr>
                <w:sz w:val="24"/>
                <w:szCs w:val="24"/>
              </w:rPr>
            </w:pPr>
            <w:r>
              <w:rPr>
                <w:rFonts w:ascii="Times New Roman" w:hAnsi="Times New Roman" w:cs="Times New Roman"/>
                <w:color w:val="000000"/>
                <w:sz w:val="24"/>
                <w:szCs w:val="24"/>
              </w:rPr>
              <w:t>4.Значение и правила общения в различных лингвокультурах.</w:t>
            </w:r>
          </w:p>
          <w:p w:rsidR="0043514E" w:rsidRDefault="00F006D4">
            <w:pPr>
              <w:spacing w:after="0" w:line="240" w:lineRule="auto"/>
              <w:jc w:val="both"/>
              <w:rPr>
                <w:sz w:val="24"/>
                <w:szCs w:val="24"/>
              </w:rPr>
            </w:pPr>
            <w:r>
              <w:rPr>
                <w:rFonts w:ascii="Times New Roman" w:hAnsi="Times New Roman" w:cs="Times New Roman"/>
                <w:color w:val="000000"/>
                <w:sz w:val="24"/>
                <w:szCs w:val="24"/>
              </w:rPr>
              <w:t>5.Языковые нормы культуры устного общения и этические и нравственные нормы поведения, принятые в стране изучаемого языка.</w:t>
            </w:r>
          </w:p>
          <w:p w:rsidR="0043514E" w:rsidRDefault="00F006D4">
            <w:pPr>
              <w:spacing w:after="0" w:line="240" w:lineRule="auto"/>
              <w:jc w:val="both"/>
              <w:rPr>
                <w:sz w:val="24"/>
                <w:szCs w:val="24"/>
              </w:rPr>
            </w:pPr>
            <w:r>
              <w:rPr>
                <w:rFonts w:ascii="Times New Roman" w:hAnsi="Times New Roman" w:cs="Times New Roman"/>
                <w:color w:val="000000"/>
                <w:sz w:val="24"/>
                <w:szCs w:val="24"/>
              </w:rPr>
              <w:t>6.Национальный менталитет и традиции.</w:t>
            </w:r>
          </w:p>
          <w:p w:rsidR="0043514E" w:rsidRDefault="00F006D4">
            <w:pPr>
              <w:spacing w:after="0" w:line="240" w:lineRule="auto"/>
              <w:jc w:val="both"/>
              <w:rPr>
                <w:sz w:val="24"/>
                <w:szCs w:val="24"/>
              </w:rPr>
            </w:pPr>
            <w:r>
              <w:rPr>
                <w:rFonts w:ascii="Times New Roman" w:hAnsi="Times New Roman" w:cs="Times New Roman"/>
                <w:color w:val="000000"/>
                <w:sz w:val="24"/>
                <w:szCs w:val="24"/>
              </w:rPr>
              <w:t>7.Навыки социокультурной и межкультурной коммуникации, обеспечивающими адекватность социальных и профессиональных контактов.</w:t>
            </w:r>
          </w:p>
          <w:p w:rsidR="0043514E" w:rsidRDefault="00F006D4">
            <w:pPr>
              <w:spacing w:after="0" w:line="240" w:lineRule="auto"/>
              <w:jc w:val="both"/>
              <w:rPr>
                <w:sz w:val="24"/>
                <w:szCs w:val="24"/>
              </w:rPr>
            </w:pPr>
            <w:r>
              <w:rPr>
                <w:rFonts w:ascii="Times New Roman" w:hAnsi="Times New Roman" w:cs="Times New Roman"/>
                <w:color w:val="000000"/>
                <w:sz w:val="24"/>
                <w:szCs w:val="24"/>
              </w:rPr>
              <w:t>8.Дидактические аспекты межкультурной коммуникации.</w:t>
            </w:r>
          </w:p>
          <w:p w:rsidR="0043514E" w:rsidRDefault="00F006D4">
            <w:pPr>
              <w:spacing w:after="0" w:line="240" w:lineRule="auto"/>
              <w:jc w:val="both"/>
              <w:rPr>
                <w:sz w:val="24"/>
                <w:szCs w:val="24"/>
              </w:rPr>
            </w:pPr>
            <w:r>
              <w:rPr>
                <w:rFonts w:ascii="Times New Roman" w:hAnsi="Times New Roman" w:cs="Times New Roman"/>
                <w:color w:val="000000"/>
                <w:sz w:val="24"/>
                <w:szCs w:val="24"/>
              </w:rPr>
              <w:t>9.Навыки построения контактных и стимулирующих фраз речевого этикета.</w:t>
            </w:r>
          </w:p>
        </w:tc>
      </w:tr>
    </w:tbl>
    <w:p w:rsidR="0043514E" w:rsidRDefault="00F006D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514E">
        <w:trPr>
          <w:trHeight w:hRule="exact" w:val="585"/>
        </w:trPr>
        <w:tc>
          <w:tcPr>
            <w:tcW w:w="9654" w:type="dxa"/>
            <w:shd w:val="clear" w:color="000000" w:fill="FFFFFF"/>
            <w:tcMar>
              <w:left w:w="34" w:type="dxa"/>
              <w:right w:w="34" w:type="dxa"/>
            </w:tcMar>
          </w:tcPr>
          <w:p w:rsidR="0043514E" w:rsidRDefault="00F006D4">
            <w:pPr>
              <w:spacing w:after="0" w:line="240" w:lineRule="auto"/>
              <w:jc w:val="center"/>
              <w:rPr>
                <w:sz w:val="24"/>
                <w:szCs w:val="24"/>
              </w:rPr>
            </w:pPr>
            <w:r>
              <w:rPr>
                <w:rFonts w:ascii="Times New Roman" w:hAnsi="Times New Roman" w:cs="Times New Roman"/>
                <w:b/>
                <w:color w:val="000000"/>
                <w:sz w:val="24"/>
                <w:szCs w:val="24"/>
              </w:rPr>
              <w:lastRenderedPageBreak/>
              <w:t>Основные подходы к коммуникативной личности. Типы коммуникативной личности</w:t>
            </w:r>
          </w:p>
        </w:tc>
      </w:tr>
      <w:tr w:rsidR="0043514E">
        <w:trPr>
          <w:trHeight w:hRule="exact" w:val="5423"/>
        </w:trPr>
        <w:tc>
          <w:tcPr>
            <w:tcW w:w="9654" w:type="dxa"/>
            <w:shd w:val="clear" w:color="000000" w:fill="FFFFFF"/>
            <w:tcMar>
              <w:left w:w="34" w:type="dxa"/>
              <w:right w:w="34" w:type="dxa"/>
            </w:tcMar>
          </w:tcPr>
          <w:p w:rsidR="0043514E" w:rsidRDefault="00F006D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3514E" w:rsidRDefault="00F006D4">
            <w:pPr>
              <w:spacing w:after="0" w:line="240" w:lineRule="auto"/>
              <w:jc w:val="both"/>
              <w:rPr>
                <w:sz w:val="24"/>
                <w:szCs w:val="24"/>
              </w:rPr>
            </w:pPr>
            <w:r>
              <w:rPr>
                <w:rFonts w:ascii="Times New Roman" w:hAnsi="Times New Roman" w:cs="Times New Roman"/>
                <w:color w:val="000000"/>
                <w:sz w:val="24"/>
                <w:szCs w:val="24"/>
              </w:rPr>
              <w:t>1.Языковая личность: лингво-психологическая сущность.</w:t>
            </w:r>
          </w:p>
          <w:p w:rsidR="0043514E" w:rsidRDefault="00F006D4">
            <w:pPr>
              <w:spacing w:after="0" w:line="240" w:lineRule="auto"/>
              <w:jc w:val="both"/>
              <w:rPr>
                <w:sz w:val="24"/>
                <w:szCs w:val="24"/>
              </w:rPr>
            </w:pPr>
            <w:r>
              <w:rPr>
                <w:rFonts w:ascii="Times New Roman" w:hAnsi="Times New Roman" w:cs="Times New Roman"/>
                <w:color w:val="000000"/>
                <w:sz w:val="24"/>
                <w:szCs w:val="24"/>
              </w:rPr>
              <w:t>2.Модель языковой личности Ю.Н. Караулова: вербально-семантический (лексикон), когнитивный (тезаурус) и мотивационный (прагматикон) уровни.</w:t>
            </w:r>
          </w:p>
          <w:p w:rsidR="0043514E" w:rsidRDefault="00F006D4">
            <w:pPr>
              <w:spacing w:after="0" w:line="240" w:lineRule="auto"/>
              <w:jc w:val="both"/>
              <w:rPr>
                <w:sz w:val="24"/>
                <w:szCs w:val="24"/>
              </w:rPr>
            </w:pPr>
            <w:r>
              <w:rPr>
                <w:rFonts w:ascii="Times New Roman" w:hAnsi="Times New Roman" w:cs="Times New Roman"/>
                <w:color w:val="000000"/>
                <w:sz w:val="24"/>
                <w:szCs w:val="24"/>
              </w:rPr>
              <w:t>3.Национально-культурный, социальный и психологический факторы формирования языковой личности. «Портрет» языковой личности: лингво-психологические доминанты. Национальная языковая личность: русская языковая личность.</w:t>
            </w:r>
          </w:p>
          <w:p w:rsidR="0043514E" w:rsidRDefault="00F006D4">
            <w:pPr>
              <w:spacing w:after="0" w:line="240" w:lineRule="auto"/>
              <w:jc w:val="both"/>
              <w:rPr>
                <w:sz w:val="24"/>
                <w:szCs w:val="24"/>
              </w:rPr>
            </w:pPr>
            <w:r>
              <w:rPr>
                <w:rFonts w:ascii="Times New Roman" w:hAnsi="Times New Roman" w:cs="Times New Roman"/>
                <w:color w:val="000000"/>
                <w:sz w:val="24"/>
                <w:szCs w:val="24"/>
              </w:rPr>
              <w:t>4.Коммуникативная личность.</w:t>
            </w:r>
          </w:p>
          <w:p w:rsidR="0043514E" w:rsidRDefault="00F006D4">
            <w:pPr>
              <w:spacing w:after="0" w:line="240" w:lineRule="auto"/>
              <w:jc w:val="both"/>
              <w:rPr>
                <w:sz w:val="24"/>
                <w:szCs w:val="24"/>
              </w:rPr>
            </w:pPr>
            <w:r>
              <w:rPr>
                <w:rFonts w:ascii="Times New Roman" w:hAnsi="Times New Roman" w:cs="Times New Roman"/>
                <w:color w:val="000000"/>
                <w:sz w:val="24"/>
                <w:szCs w:val="24"/>
              </w:rPr>
              <w:t>5.Модель коммуникативной личности: мотивационный, когнитивный, функциональный уровни.</w:t>
            </w:r>
          </w:p>
          <w:p w:rsidR="0043514E" w:rsidRDefault="00F006D4">
            <w:pPr>
              <w:spacing w:after="0" w:line="240" w:lineRule="auto"/>
              <w:jc w:val="both"/>
              <w:rPr>
                <w:sz w:val="24"/>
                <w:szCs w:val="24"/>
              </w:rPr>
            </w:pPr>
            <w:r>
              <w:rPr>
                <w:rFonts w:ascii="Times New Roman" w:hAnsi="Times New Roman" w:cs="Times New Roman"/>
                <w:color w:val="000000"/>
                <w:sz w:val="24"/>
                <w:szCs w:val="24"/>
              </w:rPr>
              <w:t>6.Коммуникация и индивидуальные психологические особенности человека. Коммуникабельность, харизматичность, способность к кооперации в речевом поведении как индивидуальные параметры коммуникативной личности.</w:t>
            </w:r>
          </w:p>
          <w:p w:rsidR="0043514E" w:rsidRDefault="00F006D4">
            <w:pPr>
              <w:spacing w:after="0" w:line="240" w:lineRule="auto"/>
              <w:jc w:val="both"/>
              <w:rPr>
                <w:sz w:val="24"/>
                <w:szCs w:val="24"/>
              </w:rPr>
            </w:pPr>
            <w:r>
              <w:rPr>
                <w:rFonts w:ascii="Times New Roman" w:hAnsi="Times New Roman" w:cs="Times New Roman"/>
                <w:color w:val="000000"/>
                <w:sz w:val="24"/>
                <w:szCs w:val="24"/>
              </w:rPr>
              <w:t>7.Типы коммуникантов по способности к кооперации в речевом поведении: конфликтный, центрированный, кооперативный.</w:t>
            </w:r>
          </w:p>
          <w:p w:rsidR="0043514E" w:rsidRDefault="00F006D4">
            <w:pPr>
              <w:spacing w:after="0" w:line="240" w:lineRule="auto"/>
              <w:jc w:val="both"/>
              <w:rPr>
                <w:sz w:val="24"/>
                <w:szCs w:val="24"/>
              </w:rPr>
            </w:pPr>
            <w:r>
              <w:rPr>
                <w:rFonts w:ascii="Times New Roman" w:hAnsi="Times New Roman" w:cs="Times New Roman"/>
                <w:color w:val="000000"/>
                <w:sz w:val="24"/>
                <w:szCs w:val="24"/>
              </w:rPr>
              <w:t>8.Коммуникативные стили. Языковая и коммуникативная компетенции.</w:t>
            </w:r>
          </w:p>
          <w:p w:rsidR="0043514E" w:rsidRDefault="00F006D4">
            <w:pPr>
              <w:spacing w:after="0" w:line="240" w:lineRule="auto"/>
              <w:jc w:val="both"/>
              <w:rPr>
                <w:sz w:val="24"/>
                <w:szCs w:val="24"/>
              </w:rPr>
            </w:pPr>
            <w:r>
              <w:rPr>
                <w:rFonts w:ascii="Times New Roman" w:hAnsi="Times New Roman" w:cs="Times New Roman"/>
                <w:color w:val="000000"/>
                <w:sz w:val="24"/>
                <w:szCs w:val="24"/>
              </w:rPr>
              <w:t>9.Языковые и коммуникативные качества речи как одно из условий оптимального взаимодействия: целесообразность, богатство речи, правильность, точность, чистота, логичность, выразительность, красота, уместность.</w:t>
            </w:r>
          </w:p>
          <w:p w:rsidR="0043514E" w:rsidRDefault="00F006D4">
            <w:pPr>
              <w:spacing w:after="0" w:line="240" w:lineRule="auto"/>
              <w:jc w:val="both"/>
              <w:rPr>
                <w:sz w:val="24"/>
                <w:szCs w:val="24"/>
              </w:rPr>
            </w:pPr>
            <w:r>
              <w:rPr>
                <w:rFonts w:ascii="Times New Roman" w:hAnsi="Times New Roman" w:cs="Times New Roman"/>
                <w:color w:val="000000"/>
                <w:sz w:val="24"/>
                <w:szCs w:val="24"/>
              </w:rPr>
              <w:t>10.«Идеальный» коммуникатор: к вопросу о национальном риторическом идеале</w:t>
            </w:r>
          </w:p>
        </w:tc>
      </w:tr>
      <w:tr w:rsidR="0043514E">
        <w:trPr>
          <w:trHeight w:hRule="exact" w:val="14"/>
        </w:trPr>
        <w:tc>
          <w:tcPr>
            <w:tcW w:w="9640" w:type="dxa"/>
          </w:tcPr>
          <w:p w:rsidR="0043514E" w:rsidRDefault="0043514E"/>
        </w:tc>
      </w:tr>
      <w:tr w:rsidR="0043514E">
        <w:trPr>
          <w:trHeight w:hRule="exact" w:val="304"/>
        </w:trPr>
        <w:tc>
          <w:tcPr>
            <w:tcW w:w="9654" w:type="dxa"/>
            <w:shd w:val="clear" w:color="000000" w:fill="FFFFFF"/>
            <w:tcMar>
              <w:left w:w="34" w:type="dxa"/>
              <w:right w:w="34" w:type="dxa"/>
            </w:tcMar>
          </w:tcPr>
          <w:p w:rsidR="0043514E" w:rsidRDefault="00F006D4">
            <w:pPr>
              <w:spacing w:after="0" w:line="240" w:lineRule="auto"/>
              <w:jc w:val="center"/>
              <w:rPr>
                <w:sz w:val="24"/>
                <w:szCs w:val="24"/>
              </w:rPr>
            </w:pPr>
            <w:r>
              <w:rPr>
                <w:rFonts w:ascii="Times New Roman" w:hAnsi="Times New Roman" w:cs="Times New Roman"/>
                <w:b/>
                <w:color w:val="000000"/>
                <w:sz w:val="24"/>
                <w:szCs w:val="24"/>
              </w:rPr>
              <w:t>Профессионально-ориентированная коммуникация</w:t>
            </w:r>
          </w:p>
        </w:tc>
      </w:tr>
      <w:tr w:rsidR="0043514E">
        <w:trPr>
          <w:trHeight w:hRule="exact" w:val="2448"/>
        </w:trPr>
        <w:tc>
          <w:tcPr>
            <w:tcW w:w="9654" w:type="dxa"/>
            <w:shd w:val="clear" w:color="000000" w:fill="FFFFFF"/>
            <w:tcMar>
              <w:left w:w="34" w:type="dxa"/>
              <w:right w:w="34" w:type="dxa"/>
            </w:tcMar>
          </w:tcPr>
          <w:p w:rsidR="0043514E" w:rsidRDefault="00F006D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3514E" w:rsidRDefault="00F006D4">
            <w:pPr>
              <w:spacing w:after="0" w:line="240" w:lineRule="auto"/>
              <w:jc w:val="both"/>
              <w:rPr>
                <w:sz w:val="24"/>
                <w:szCs w:val="24"/>
              </w:rPr>
            </w:pPr>
            <w:r>
              <w:rPr>
                <w:rFonts w:ascii="Times New Roman" w:hAnsi="Times New Roman" w:cs="Times New Roman"/>
                <w:color w:val="000000"/>
                <w:sz w:val="24"/>
                <w:szCs w:val="24"/>
              </w:rPr>
              <w:t>1.Профессионально-ориентированная коммуникация.</w:t>
            </w:r>
          </w:p>
          <w:p w:rsidR="0043514E" w:rsidRDefault="00F006D4">
            <w:pPr>
              <w:spacing w:after="0" w:line="240" w:lineRule="auto"/>
              <w:jc w:val="both"/>
              <w:rPr>
                <w:sz w:val="24"/>
                <w:szCs w:val="24"/>
              </w:rPr>
            </w:pPr>
            <w:r>
              <w:rPr>
                <w:rFonts w:ascii="Times New Roman" w:hAnsi="Times New Roman" w:cs="Times New Roman"/>
                <w:color w:val="000000"/>
                <w:sz w:val="24"/>
                <w:szCs w:val="24"/>
              </w:rPr>
              <w:t>2.Виды профессионально-ориентированной коммуникации.</w:t>
            </w:r>
          </w:p>
          <w:p w:rsidR="0043514E" w:rsidRDefault="00F006D4">
            <w:pPr>
              <w:spacing w:after="0" w:line="240" w:lineRule="auto"/>
              <w:jc w:val="both"/>
              <w:rPr>
                <w:sz w:val="24"/>
                <w:szCs w:val="24"/>
              </w:rPr>
            </w:pPr>
            <w:r>
              <w:rPr>
                <w:rFonts w:ascii="Times New Roman" w:hAnsi="Times New Roman" w:cs="Times New Roman"/>
                <w:color w:val="000000"/>
                <w:sz w:val="24"/>
                <w:szCs w:val="24"/>
              </w:rPr>
              <w:t>3.Коммуникации в организациях.</w:t>
            </w:r>
          </w:p>
          <w:p w:rsidR="0043514E" w:rsidRDefault="00F006D4">
            <w:pPr>
              <w:spacing w:after="0" w:line="240" w:lineRule="auto"/>
              <w:jc w:val="both"/>
              <w:rPr>
                <w:sz w:val="24"/>
                <w:szCs w:val="24"/>
              </w:rPr>
            </w:pPr>
            <w:r>
              <w:rPr>
                <w:rFonts w:ascii="Times New Roman" w:hAnsi="Times New Roman" w:cs="Times New Roman"/>
                <w:color w:val="000000"/>
                <w:sz w:val="24"/>
                <w:szCs w:val="24"/>
              </w:rPr>
              <w:t>4.Коммуникации в принятии решений.</w:t>
            </w:r>
          </w:p>
          <w:p w:rsidR="0043514E" w:rsidRDefault="00F006D4">
            <w:pPr>
              <w:spacing w:after="0" w:line="240" w:lineRule="auto"/>
              <w:jc w:val="both"/>
              <w:rPr>
                <w:sz w:val="24"/>
                <w:szCs w:val="24"/>
              </w:rPr>
            </w:pPr>
            <w:r>
              <w:rPr>
                <w:rFonts w:ascii="Times New Roman" w:hAnsi="Times New Roman" w:cs="Times New Roman"/>
                <w:color w:val="000000"/>
                <w:sz w:val="24"/>
                <w:szCs w:val="24"/>
              </w:rPr>
              <w:t>5.Международные коммуникации. Коммуникации в переговорном процессе.</w:t>
            </w:r>
          </w:p>
          <w:p w:rsidR="0043514E" w:rsidRDefault="00F006D4">
            <w:pPr>
              <w:spacing w:after="0" w:line="240" w:lineRule="auto"/>
              <w:jc w:val="both"/>
              <w:rPr>
                <w:sz w:val="24"/>
                <w:szCs w:val="24"/>
              </w:rPr>
            </w:pPr>
            <w:r>
              <w:rPr>
                <w:rFonts w:ascii="Times New Roman" w:hAnsi="Times New Roman" w:cs="Times New Roman"/>
                <w:color w:val="000000"/>
                <w:sz w:val="24"/>
                <w:szCs w:val="24"/>
              </w:rPr>
              <w:t>6.Интегрированные маркетинговые коммуникации.</w:t>
            </w:r>
          </w:p>
          <w:p w:rsidR="0043514E" w:rsidRDefault="00F006D4">
            <w:pPr>
              <w:spacing w:after="0" w:line="240" w:lineRule="auto"/>
              <w:jc w:val="both"/>
              <w:rPr>
                <w:sz w:val="24"/>
                <w:szCs w:val="24"/>
              </w:rPr>
            </w:pPr>
            <w:r>
              <w:rPr>
                <w:rFonts w:ascii="Times New Roman" w:hAnsi="Times New Roman" w:cs="Times New Roman"/>
                <w:color w:val="000000"/>
                <w:sz w:val="24"/>
                <w:szCs w:val="24"/>
              </w:rPr>
              <w:t>7.Коммуникации в рекламной деятельности.</w:t>
            </w:r>
          </w:p>
          <w:p w:rsidR="0043514E" w:rsidRDefault="00F006D4">
            <w:pPr>
              <w:spacing w:after="0" w:line="240" w:lineRule="auto"/>
              <w:jc w:val="both"/>
              <w:rPr>
                <w:sz w:val="24"/>
                <w:szCs w:val="24"/>
              </w:rPr>
            </w:pPr>
            <w:r>
              <w:rPr>
                <w:rFonts w:ascii="Times New Roman" w:hAnsi="Times New Roman" w:cs="Times New Roman"/>
                <w:color w:val="000000"/>
                <w:sz w:val="24"/>
                <w:szCs w:val="24"/>
              </w:rPr>
              <w:t>8.Коммуникации в пропагандистской деятельности</w:t>
            </w:r>
          </w:p>
        </w:tc>
      </w:tr>
      <w:tr w:rsidR="0043514E">
        <w:trPr>
          <w:trHeight w:hRule="exact" w:val="855"/>
        </w:trPr>
        <w:tc>
          <w:tcPr>
            <w:tcW w:w="9654" w:type="dxa"/>
            <w:shd w:val="clear" w:color="000000" w:fill="FFFFFF"/>
            <w:tcMar>
              <w:left w:w="34" w:type="dxa"/>
              <w:right w:w="34" w:type="dxa"/>
            </w:tcMar>
          </w:tcPr>
          <w:p w:rsidR="0043514E" w:rsidRDefault="0043514E">
            <w:pPr>
              <w:spacing w:after="0" w:line="240" w:lineRule="auto"/>
              <w:rPr>
                <w:sz w:val="24"/>
                <w:szCs w:val="24"/>
              </w:rPr>
            </w:pPr>
          </w:p>
          <w:p w:rsidR="0043514E" w:rsidRDefault="00F006D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43514E">
        <w:trPr>
          <w:trHeight w:hRule="exact" w:val="4912"/>
        </w:trPr>
        <w:tc>
          <w:tcPr>
            <w:tcW w:w="9654" w:type="dxa"/>
            <w:shd w:val="clear" w:color="000000" w:fill="FFFFFF"/>
            <w:tcMar>
              <w:left w:w="34" w:type="dxa"/>
              <w:right w:w="34" w:type="dxa"/>
            </w:tcMar>
          </w:tcPr>
          <w:p w:rsidR="0043514E" w:rsidRDefault="00F006D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«Практикум. Современные коммуникативные технологии» / Попова О.В.. – Омск: Изд-во Омской гуманитарной академии, 2022.</w:t>
            </w:r>
          </w:p>
          <w:p w:rsidR="0043514E" w:rsidRDefault="00F006D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3514E" w:rsidRDefault="00F006D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3514E" w:rsidRDefault="00F006D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43514E" w:rsidRDefault="00F006D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43514E">
        <w:trPr>
          <w:trHeight w:hRule="exact" w:val="855"/>
        </w:trPr>
        <w:tc>
          <w:tcPr>
            <w:tcW w:w="9654" w:type="dxa"/>
            <w:gridSpan w:val="2"/>
            <w:shd w:val="clear" w:color="000000" w:fill="FFFFFF"/>
            <w:tcMar>
              <w:left w:w="34" w:type="dxa"/>
              <w:right w:w="34" w:type="dxa"/>
            </w:tcMar>
          </w:tcPr>
          <w:p w:rsidR="0043514E" w:rsidRDefault="00F006D4">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43514E" w:rsidRDefault="00F006D4">
            <w:pPr>
              <w:spacing w:after="0" w:line="240" w:lineRule="auto"/>
              <w:rPr>
                <w:sz w:val="24"/>
                <w:szCs w:val="24"/>
              </w:rPr>
            </w:pPr>
            <w:r>
              <w:rPr>
                <w:rFonts w:ascii="Times New Roman" w:hAnsi="Times New Roman" w:cs="Times New Roman"/>
                <w:b/>
                <w:color w:val="000000"/>
                <w:sz w:val="24"/>
                <w:szCs w:val="24"/>
              </w:rPr>
              <w:t>Основная:</w:t>
            </w:r>
          </w:p>
        </w:tc>
      </w:tr>
      <w:tr w:rsidR="0043514E">
        <w:trPr>
          <w:trHeight w:hRule="exact" w:val="555"/>
        </w:trPr>
        <w:tc>
          <w:tcPr>
            <w:tcW w:w="9654" w:type="dxa"/>
            <w:gridSpan w:val="2"/>
            <w:shd w:val="clear" w:color="000000" w:fill="FFFFFF"/>
            <w:tcMar>
              <w:left w:w="34" w:type="dxa"/>
              <w:right w:w="34" w:type="dxa"/>
            </w:tcMar>
          </w:tcPr>
          <w:p w:rsidR="0043514E" w:rsidRDefault="00F006D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Гавра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978-5-534-06317-2.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11D65">
                <w:rPr>
                  <w:rStyle w:val="a3"/>
                </w:rPr>
                <w:t>https://urait.ru/bcode/450795</w:t>
              </w:r>
            </w:hyperlink>
            <w:r>
              <w:t xml:space="preserve"> </w:t>
            </w:r>
          </w:p>
        </w:tc>
      </w:tr>
      <w:tr w:rsidR="0043514E">
        <w:trPr>
          <w:trHeight w:hRule="exact" w:val="826"/>
        </w:trPr>
        <w:tc>
          <w:tcPr>
            <w:tcW w:w="9654" w:type="dxa"/>
            <w:gridSpan w:val="2"/>
            <w:shd w:val="clear" w:color="000000" w:fill="FFFFFF"/>
            <w:tcMar>
              <w:left w:w="34" w:type="dxa"/>
              <w:right w:w="34" w:type="dxa"/>
            </w:tcMar>
          </w:tcPr>
          <w:p w:rsidR="0043514E" w:rsidRDefault="00F006D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Венедиктова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Бергельсон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Борисенко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Дианова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Кибрик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Николаева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Гудков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978-5-534-00242-3.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11D65">
                <w:rPr>
                  <w:rStyle w:val="a3"/>
                </w:rPr>
                <w:t>https://urait.ru/bcode/450965</w:t>
              </w:r>
            </w:hyperlink>
            <w:r>
              <w:t xml:space="preserve"> </w:t>
            </w:r>
          </w:p>
        </w:tc>
      </w:tr>
      <w:tr w:rsidR="0043514E">
        <w:trPr>
          <w:trHeight w:hRule="exact" w:val="277"/>
        </w:trPr>
        <w:tc>
          <w:tcPr>
            <w:tcW w:w="285" w:type="dxa"/>
          </w:tcPr>
          <w:p w:rsidR="0043514E" w:rsidRDefault="0043514E"/>
        </w:tc>
        <w:tc>
          <w:tcPr>
            <w:tcW w:w="9370" w:type="dxa"/>
            <w:shd w:val="clear" w:color="000000" w:fill="FFFFFF"/>
            <w:tcMar>
              <w:left w:w="34" w:type="dxa"/>
              <w:right w:w="34" w:type="dxa"/>
            </w:tcMar>
          </w:tcPr>
          <w:p w:rsidR="0043514E" w:rsidRDefault="00F006D4">
            <w:pPr>
              <w:spacing w:after="0" w:line="240" w:lineRule="auto"/>
              <w:rPr>
                <w:sz w:val="24"/>
                <w:szCs w:val="24"/>
              </w:rPr>
            </w:pPr>
            <w:r>
              <w:rPr>
                <w:rFonts w:ascii="Times New Roman" w:hAnsi="Times New Roman" w:cs="Times New Roman"/>
                <w:i/>
                <w:color w:val="000000"/>
                <w:sz w:val="24"/>
                <w:szCs w:val="24"/>
              </w:rPr>
              <w:t>Дополнительная:</w:t>
            </w:r>
          </w:p>
        </w:tc>
      </w:tr>
      <w:tr w:rsidR="0043514E">
        <w:trPr>
          <w:trHeight w:hRule="exact" w:val="26"/>
        </w:trPr>
        <w:tc>
          <w:tcPr>
            <w:tcW w:w="9654" w:type="dxa"/>
            <w:gridSpan w:val="2"/>
            <w:vMerge w:val="restart"/>
            <w:shd w:val="clear" w:color="000000" w:fill="FFFFFF"/>
            <w:tcMar>
              <w:left w:w="34" w:type="dxa"/>
              <w:right w:w="34" w:type="dxa"/>
            </w:tcMar>
          </w:tcPr>
          <w:p w:rsidR="0043514E" w:rsidRDefault="00F006D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Анпилогова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Кудашова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Оренбург:</w:t>
            </w:r>
            <w:r>
              <w:t xml:space="preserve"> </w:t>
            </w:r>
            <w:r>
              <w:rPr>
                <w:rFonts w:ascii="Times New Roman" w:hAnsi="Times New Roman" w:cs="Times New Roman"/>
                <w:color w:val="000000"/>
                <w:sz w:val="24"/>
                <w:szCs w:val="24"/>
              </w:rPr>
              <w:t>Оренбургский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978-5-7410-1459-2.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11D65">
                <w:rPr>
                  <w:rStyle w:val="a3"/>
                </w:rPr>
                <w:t>http://www.iprbookshop.ru/61412.html</w:t>
              </w:r>
            </w:hyperlink>
            <w:r>
              <w:t xml:space="preserve"> </w:t>
            </w:r>
          </w:p>
        </w:tc>
      </w:tr>
      <w:tr w:rsidR="0043514E">
        <w:trPr>
          <w:trHeight w:hRule="exact" w:val="799"/>
        </w:trPr>
        <w:tc>
          <w:tcPr>
            <w:tcW w:w="9654" w:type="dxa"/>
            <w:gridSpan w:val="2"/>
            <w:vMerge/>
            <w:shd w:val="clear" w:color="000000" w:fill="FFFFFF"/>
            <w:tcMar>
              <w:left w:w="34" w:type="dxa"/>
              <w:right w:w="34" w:type="dxa"/>
            </w:tcMar>
          </w:tcPr>
          <w:p w:rsidR="0043514E" w:rsidRDefault="0043514E"/>
        </w:tc>
      </w:tr>
      <w:tr w:rsidR="0043514E">
        <w:trPr>
          <w:trHeight w:hRule="exact" w:val="826"/>
        </w:trPr>
        <w:tc>
          <w:tcPr>
            <w:tcW w:w="9654" w:type="dxa"/>
            <w:gridSpan w:val="2"/>
            <w:shd w:val="clear" w:color="000000" w:fill="FFFFFF"/>
            <w:tcMar>
              <w:left w:w="34" w:type="dxa"/>
              <w:right w:w="34" w:type="dxa"/>
            </w:tcMar>
          </w:tcPr>
          <w:p w:rsidR="0043514E" w:rsidRDefault="00F006D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Межкультурная</w:t>
            </w:r>
            <w:r>
              <w:t xml:space="preserve"> </w:t>
            </w:r>
            <w:r>
              <w:rPr>
                <w:rFonts w:ascii="Times New Roman" w:hAnsi="Times New Roman" w:cs="Times New Roman"/>
                <w:color w:val="000000"/>
                <w:sz w:val="24"/>
                <w:szCs w:val="24"/>
              </w:rPr>
              <w:t>коммуникация.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тренинг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Рот</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Коптельцева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Межкультурная</w:t>
            </w:r>
            <w:r>
              <w:t xml:space="preserve"> </w:t>
            </w:r>
            <w:r>
              <w:rPr>
                <w:rFonts w:ascii="Times New Roman" w:hAnsi="Times New Roman" w:cs="Times New Roman"/>
                <w:color w:val="000000"/>
                <w:sz w:val="24"/>
                <w:szCs w:val="24"/>
              </w:rPr>
              <w:t>коммуникация.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тренинг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5-238-01056-7.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11D65">
                <w:rPr>
                  <w:rStyle w:val="a3"/>
                </w:rPr>
                <w:t>http://www.iprbookshop.ru/81799.html</w:t>
              </w:r>
            </w:hyperlink>
            <w:r>
              <w:t xml:space="preserve"> </w:t>
            </w:r>
          </w:p>
        </w:tc>
      </w:tr>
      <w:tr w:rsidR="0043514E">
        <w:trPr>
          <w:trHeight w:hRule="exact" w:val="585"/>
        </w:trPr>
        <w:tc>
          <w:tcPr>
            <w:tcW w:w="9654" w:type="dxa"/>
            <w:gridSpan w:val="2"/>
            <w:shd w:val="clear" w:color="000000" w:fill="FFFFFF"/>
            <w:tcMar>
              <w:left w:w="34" w:type="dxa"/>
              <w:right w:w="34" w:type="dxa"/>
            </w:tcMar>
          </w:tcPr>
          <w:p w:rsidR="0043514E" w:rsidRDefault="00F006D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43514E">
        <w:trPr>
          <w:trHeight w:hRule="exact" w:val="9751"/>
        </w:trPr>
        <w:tc>
          <w:tcPr>
            <w:tcW w:w="9654" w:type="dxa"/>
            <w:gridSpan w:val="2"/>
            <w:shd w:val="clear" w:color="000000" w:fill="FFFFFF"/>
            <w:tcMar>
              <w:left w:w="34" w:type="dxa"/>
              <w:right w:w="34" w:type="dxa"/>
            </w:tcMar>
          </w:tcPr>
          <w:p w:rsidR="0043514E" w:rsidRDefault="00F006D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011D65">
                <w:rPr>
                  <w:rStyle w:val="a3"/>
                  <w:rFonts w:ascii="Times New Roman" w:hAnsi="Times New Roman" w:cs="Times New Roman"/>
                  <w:sz w:val="24"/>
                  <w:szCs w:val="24"/>
                </w:rPr>
                <w:t>http://www.iprbookshop.ru</w:t>
              </w:r>
            </w:hyperlink>
          </w:p>
          <w:p w:rsidR="0043514E" w:rsidRDefault="00F006D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011D65">
                <w:rPr>
                  <w:rStyle w:val="a3"/>
                  <w:rFonts w:ascii="Times New Roman" w:hAnsi="Times New Roman" w:cs="Times New Roman"/>
                  <w:sz w:val="24"/>
                  <w:szCs w:val="24"/>
                </w:rPr>
                <w:t>http://biblio-online.ru</w:t>
              </w:r>
            </w:hyperlink>
          </w:p>
          <w:p w:rsidR="0043514E" w:rsidRDefault="00F006D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011D65">
                <w:rPr>
                  <w:rStyle w:val="a3"/>
                  <w:rFonts w:ascii="Times New Roman" w:hAnsi="Times New Roman" w:cs="Times New Roman"/>
                  <w:sz w:val="24"/>
                  <w:szCs w:val="24"/>
                </w:rPr>
                <w:t>http://window.edu.ru/</w:t>
              </w:r>
            </w:hyperlink>
          </w:p>
          <w:p w:rsidR="0043514E" w:rsidRDefault="00F006D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011D65">
                <w:rPr>
                  <w:rStyle w:val="a3"/>
                  <w:rFonts w:ascii="Times New Roman" w:hAnsi="Times New Roman" w:cs="Times New Roman"/>
                  <w:sz w:val="24"/>
                  <w:szCs w:val="24"/>
                </w:rPr>
                <w:t>http://elibrary.ru</w:t>
              </w:r>
            </w:hyperlink>
          </w:p>
          <w:p w:rsidR="0043514E" w:rsidRDefault="00F006D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011D65">
                <w:rPr>
                  <w:rStyle w:val="a3"/>
                  <w:rFonts w:ascii="Times New Roman" w:hAnsi="Times New Roman" w:cs="Times New Roman"/>
                  <w:sz w:val="24"/>
                  <w:szCs w:val="24"/>
                </w:rPr>
                <w:t>http://www.sciencedirect.com</w:t>
              </w:r>
            </w:hyperlink>
          </w:p>
          <w:p w:rsidR="0043514E" w:rsidRDefault="00F006D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43514E" w:rsidRDefault="00F006D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011D65">
                <w:rPr>
                  <w:rStyle w:val="a3"/>
                  <w:rFonts w:ascii="Times New Roman" w:hAnsi="Times New Roman" w:cs="Times New Roman"/>
                  <w:sz w:val="24"/>
                  <w:szCs w:val="24"/>
                </w:rPr>
                <w:t>http://journals.cambridge.org</w:t>
              </w:r>
            </w:hyperlink>
          </w:p>
          <w:p w:rsidR="0043514E" w:rsidRDefault="00F006D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011D65">
                <w:rPr>
                  <w:rStyle w:val="a3"/>
                  <w:rFonts w:ascii="Times New Roman" w:hAnsi="Times New Roman" w:cs="Times New Roman"/>
                  <w:sz w:val="24"/>
                  <w:szCs w:val="24"/>
                </w:rPr>
                <w:t>http://www.oxfordjoumals.org</w:t>
              </w:r>
            </w:hyperlink>
          </w:p>
          <w:p w:rsidR="0043514E" w:rsidRDefault="00F006D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011D65">
                <w:rPr>
                  <w:rStyle w:val="a3"/>
                  <w:rFonts w:ascii="Times New Roman" w:hAnsi="Times New Roman" w:cs="Times New Roman"/>
                  <w:sz w:val="24"/>
                  <w:szCs w:val="24"/>
                </w:rPr>
                <w:t>http://dic.academic.ru/</w:t>
              </w:r>
            </w:hyperlink>
          </w:p>
          <w:p w:rsidR="0043514E" w:rsidRDefault="00F006D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011D65">
                <w:rPr>
                  <w:rStyle w:val="a3"/>
                  <w:rFonts w:ascii="Times New Roman" w:hAnsi="Times New Roman" w:cs="Times New Roman"/>
                  <w:sz w:val="24"/>
                  <w:szCs w:val="24"/>
                </w:rPr>
                <w:t>http://www.benran.ru</w:t>
              </w:r>
            </w:hyperlink>
          </w:p>
          <w:p w:rsidR="0043514E" w:rsidRDefault="00F006D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011D65">
                <w:rPr>
                  <w:rStyle w:val="a3"/>
                  <w:rFonts w:ascii="Times New Roman" w:hAnsi="Times New Roman" w:cs="Times New Roman"/>
                  <w:sz w:val="24"/>
                  <w:szCs w:val="24"/>
                </w:rPr>
                <w:t>http://www.gks.ru</w:t>
              </w:r>
            </w:hyperlink>
          </w:p>
          <w:p w:rsidR="0043514E" w:rsidRDefault="00F006D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011D65">
                <w:rPr>
                  <w:rStyle w:val="a3"/>
                  <w:rFonts w:ascii="Times New Roman" w:hAnsi="Times New Roman" w:cs="Times New Roman"/>
                  <w:sz w:val="24"/>
                  <w:szCs w:val="24"/>
                </w:rPr>
                <w:t>http://diss.rsl.ru</w:t>
              </w:r>
            </w:hyperlink>
          </w:p>
          <w:p w:rsidR="0043514E" w:rsidRDefault="00F006D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011D65">
                <w:rPr>
                  <w:rStyle w:val="a3"/>
                  <w:rFonts w:ascii="Times New Roman" w:hAnsi="Times New Roman" w:cs="Times New Roman"/>
                  <w:sz w:val="24"/>
                  <w:szCs w:val="24"/>
                </w:rPr>
                <w:t>http://ru.spinform.ru</w:t>
              </w:r>
            </w:hyperlink>
          </w:p>
          <w:p w:rsidR="0043514E" w:rsidRDefault="00F006D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3514E" w:rsidRDefault="00F006D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3514E">
        <w:trPr>
          <w:trHeight w:hRule="exact" w:val="314"/>
        </w:trPr>
        <w:tc>
          <w:tcPr>
            <w:tcW w:w="9654" w:type="dxa"/>
            <w:gridSpan w:val="2"/>
            <w:shd w:val="clear" w:color="000000" w:fill="FFFFFF"/>
            <w:tcMar>
              <w:left w:w="34" w:type="dxa"/>
              <w:right w:w="34" w:type="dxa"/>
            </w:tcMar>
          </w:tcPr>
          <w:p w:rsidR="0043514E" w:rsidRDefault="00F006D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43514E">
        <w:trPr>
          <w:trHeight w:hRule="exact" w:val="434"/>
        </w:trPr>
        <w:tc>
          <w:tcPr>
            <w:tcW w:w="9654" w:type="dxa"/>
            <w:gridSpan w:val="2"/>
            <w:shd w:val="clear" w:color="000000" w:fill="FFFFFF"/>
            <w:tcMar>
              <w:left w:w="34" w:type="dxa"/>
              <w:right w:w="34" w:type="dxa"/>
            </w:tcMar>
          </w:tcPr>
          <w:p w:rsidR="0043514E" w:rsidRDefault="00F006D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w:t>
            </w:r>
          </w:p>
        </w:tc>
      </w:tr>
    </w:tbl>
    <w:p w:rsidR="0043514E" w:rsidRDefault="00F006D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514E">
        <w:trPr>
          <w:trHeight w:hRule="exact" w:val="13380"/>
        </w:trPr>
        <w:tc>
          <w:tcPr>
            <w:tcW w:w="9654" w:type="dxa"/>
            <w:shd w:val="clear" w:color="000000" w:fill="FFFFFF"/>
            <w:tcMar>
              <w:left w:w="34" w:type="dxa"/>
              <w:right w:w="34" w:type="dxa"/>
            </w:tcMar>
          </w:tcPr>
          <w:p w:rsidR="0043514E" w:rsidRDefault="00F006D4">
            <w:pPr>
              <w:spacing w:after="0" w:line="240" w:lineRule="auto"/>
              <w:jc w:val="both"/>
              <w:rPr>
                <w:sz w:val="24"/>
                <w:szCs w:val="24"/>
              </w:rPr>
            </w:pPr>
            <w:r>
              <w:rPr>
                <w:rFonts w:ascii="Times New Roman" w:hAnsi="Times New Roman" w:cs="Times New Roman"/>
                <w:color w:val="000000"/>
                <w:sz w:val="24"/>
                <w:szCs w:val="24"/>
              </w:rPr>
              <w:lastRenderedPageBreak/>
              <w:t>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3514E" w:rsidRDefault="00F006D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43514E" w:rsidRDefault="00F006D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3514E" w:rsidRDefault="00F006D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43514E" w:rsidRDefault="00F006D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43514E" w:rsidRDefault="00F006D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3514E" w:rsidRDefault="00F006D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3514E" w:rsidRDefault="00F006D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43514E" w:rsidRDefault="00F006D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3514E" w:rsidRDefault="00F006D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3514E" w:rsidRDefault="00F006D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3514E">
        <w:trPr>
          <w:trHeight w:hRule="exact" w:val="855"/>
        </w:trPr>
        <w:tc>
          <w:tcPr>
            <w:tcW w:w="9654" w:type="dxa"/>
            <w:shd w:val="clear" w:color="000000" w:fill="FFFFFF"/>
            <w:tcMar>
              <w:left w:w="34" w:type="dxa"/>
              <w:right w:w="34" w:type="dxa"/>
            </w:tcMar>
          </w:tcPr>
          <w:p w:rsidR="0043514E" w:rsidRDefault="00F006D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3514E">
        <w:trPr>
          <w:trHeight w:hRule="exact" w:val="1155"/>
        </w:trPr>
        <w:tc>
          <w:tcPr>
            <w:tcW w:w="9654" w:type="dxa"/>
            <w:shd w:val="clear" w:color="000000" w:fill="FFFFFF"/>
            <w:tcMar>
              <w:left w:w="34" w:type="dxa"/>
              <w:right w:w="34" w:type="dxa"/>
            </w:tcMar>
          </w:tcPr>
          <w:p w:rsidR="0043514E" w:rsidRDefault="00F006D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43514E" w:rsidRDefault="0043514E">
            <w:pPr>
              <w:spacing w:after="0" w:line="240" w:lineRule="auto"/>
              <w:jc w:val="both"/>
              <w:rPr>
                <w:sz w:val="24"/>
                <w:szCs w:val="24"/>
              </w:rPr>
            </w:pPr>
          </w:p>
          <w:p w:rsidR="0043514E" w:rsidRDefault="00F006D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43514E" w:rsidRDefault="00F006D4">
            <w:pPr>
              <w:spacing w:after="0" w:line="240" w:lineRule="auto"/>
              <w:jc w:val="both"/>
              <w:rPr>
                <w:sz w:val="24"/>
                <w:szCs w:val="24"/>
              </w:rPr>
            </w:pPr>
            <w:r>
              <w:rPr>
                <w:rFonts w:ascii="Times New Roman" w:hAnsi="Times New Roman" w:cs="Times New Roman"/>
                <w:color w:val="000000"/>
                <w:sz w:val="24"/>
                <w:szCs w:val="24"/>
              </w:rPr>
              <w:t>• Microsoft Windows XP Professional SP3</w:t>
            </w:r>
          </w:p>
        </w:tc>
      </w:tr>
    </w:tbl>
    <w:p w:rsidR="0043514E" w:rsidRDefault="00F006D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514E">
        <w:trPr>
          <w:trHeight w:hRule="exact" w:val="1907"/>
        </w:trPr>
        <w:tc>
          <w:tcPr>
            <w:tcW w:w="9654" w:type="dxa"/>
            <w:shd w:val="clear" w:color="000000" w:fill="FFFFFF"/>
            <w:tcMar>
              <w:left w:w="34" w:type="dxa"/>
              <w:right w:w="34" w:type="dxa"/>
            </w:tcMar>
          </w:tcPr>
          <w:p w:rsidR="0043514E" w:rsidRDefault="00F006D4">
            <w:pPr>
              <w:spacing w:after="0" w:line="240" w:lineRule="auto"/>
              <w:jc w:val="both"/>
              <w:rPr>
                <w:sz w:val="24"/>
                <w:szCs w:val="24"/>
              </w:rPr>
            </w:pPr>
            <w:r>
              <w:rPr>
                <w:rFonts w:ascii="Times New Roman" w:hAnsi="Times New Roman" w:cs="Times New Roman"/>
                <w:color w:val="000000"/>
                <w:sz w:val="24"/>
                <w:szCs w:val="24"/>
              </w:rPr>
              <w:lastRenderedPageBreak/>
              <w:t>• Microsoft Office Professional 2007 Russian</w:t>
            </w:r>
          </w:p>
          <w:p w:rsidR="0043514E" w:rsidRDefault="00F006D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43514E" w:rsidRDefault="00F006D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43514E" w:rsidRDefault="00F006D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43514E" w:rsidRDefault="0043514E">
            <w:pPr>
              <w:spacing w:after="0" w:line="240" w:lineRule="auto"/>
              <w:jc w:val="both"/>
              <w:rPr>
                <w:sz w:val="24"/>
                <w:szCs w:val="24"/>
              </w:rPr>
            </w:pPr>
          </w:p>
          <w:p w:rsidR="0043514E" w:rsidRDefault="00F006D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43514E">
        <w:trPr>
          <w:trHeight w:hRule="exact" w:val="304"/>
        </w:trPr>
        <w:tc>
          <w:tcPr>
            <w:tcW w:w="9654" w:type="dxa"/>
            <w:shd w:val="clear" w:color="000000" w:fill="FFFFFF"/>
            <w:tcMar>
              <w:left w:w="34" w:type="dxa"/>
              <w:right w:w="34" w:type="dxa"/>
            </w:tcMar>
          </w:tcPr>
          <w:p w:rsidR="0043514E" w:rsidRDefault="00F006D4">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43514E">
        <w:trPr>
          <w:trHeight w:hRule="exact" w:val="304"/>
        </w:trPr>
        <w:tc>
          <w:tcPr>
            <w:tcW w:w="9654" w:type="dxa"/>
            <w:shd w:val="clear" w:color="000000" w:fill="FFFFFF"/>
            <w:tcMar>
              <w:left w:w="34" w:type="dxa"/>
              <w:right w:w="34" w:type="dxa"/>
            </w:tcMar>
          </w:tcPr>
          <w:p w:rsidR="0043514E" w:rsidRDefault="00F006D4">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43514E">
        <w:trPr>
          <w:trHeight w:hRule="exact" w:val="304"/>
        </w:trPr>
        <w:tc>
          <w:tcPr>
            <w:tcW w:w="9654" w:type="dxa"/>
            <w:shd w:val="clear" w:color="000000" w:fill="FFFFFF"/>
            <w:tcMar>
              <w:left w:w="34" w:type="dxa"/>
              <w:right w:w="34" w:type="dxa"/>
            </w:tcMar>
          </w:tcPr>
          <w:p w:rsidR="0043514E" w:rsidRDefault="00F006D4">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011D65">
                <w:rPr>
                  <w:rStyle w:val="a3"/>
                  <w:rFonts w:ascii="Times New Roman" w:hAnsi="Times New Roman" w:cs="Times New Roman"/>
                  <w:sz w:val="24"/>
                  <w:szCs w:val="24"/>
                </w:rPr>
                <w:t>http://www.president.kremlin.ru</w:t>
              </w:r>
            </w:hyperlink>
          </w:p>
        </w:tc>
      </w:tr>
      <w:tr w:rsidR="0043514E">
        <w:trPr>
          <w:trHeight w:hRule="exact" w:val="304"/>
        </w:trPr>
        <w:tc>
          <w:tcPr>
            <w:tcW w:w="9654" w:type="dxa"/>
            <w:shd w:val="clear" w:color="000000" w:fill="FFFFFF"/>
            <w:tcMar>
              <w:left w:w="34" w:type="dxa"/>
              <w:right w:w="34" w:type="dxa"/>
            </w:tcMar>
          </w:tcPr>
          <w:p w:rsidR="0043514E" w:rsidRDefault="00F006D4">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011D65">
                <w:rPr>
                  <w:rStyle w:val="a3"/>
                  <w:rFonts w:ascii="Times New Roman" w:hAnsi="Times New Roman" w:cs="Times New Roman"/>
                  <w:sz w:val="24"/>
                  <w:szCs w:val="24"/>
                </w:rPr>
                <w:t>http://www.ict.edu.ru</w:t>
              </w:r>
            </w:hyperlink>
          </w:p>
        </w:tc>
      </w:tr>
      <w:tr w:rsidR="0043514E">
        <w:trPr>
          <w:trHeight w:hRule="exact" w:val="304"/>
        </w:trPr>
        <w:tc>
          <w:tcPr>
            <w:tcW w:w="9654" w:type="dxa"/>
            <w:shd w:val="clear" w:color="000000" w:fill="FFFFFF"/>
            <w:tcMar>
              <w:left w:w="34" w:type="dxa"/>
              <w:right w:w="34" w:type="dxa"/>
            </w:tcMar>
          </w:tcPr>
          <w:p w:rsidR="0043514E" w:rsidRDefault="00F006D4">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43514E">
        <w:trPr>
          <w:trHeight w:hRule="exact" w:val="585"/>
        </w:trPr>
        <w:tc>
          <w:tcPr>
            <w:tcW w:w="9654" w:type="dxa"/>
            <w:shd w:val="clear" w:color="000000" w:fill="FFFFFF"/>
            <w:tcMar>
              <w:left w:w="34" w:type="dxa"/>
              <w:right w:w="34" w:type="dxa"/>
            </w:tcMar>
          </w:tcPr>
          <w:p w:rsidR="0043514E" w:rsidRDefault="00F006D4">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43514E" w:rsidRDefault="00F006D4">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011D65">
                <w:rPr>
                  <w:rStyle w:val="a3"/>
                  <w:rFonts w:ascii="Times New Roman" w:hAnsi="Times New Roman" w:cs="Times New Roman"/>
                  <w:sz w:val="24"/>
                  <w:szCs w:val="24"/>
                </w:rPr>
                <w:t>http://fgosvo.ru</w:t>
              </w:r>
            </w:hyperlink>
          </w:p>
        </w:tc>
      </w:tr>
      <w:tr w:rsidR="0043514E">
        <w:trPr>
          <w:trHeight w:hRule="exact" w:val="304"/>
        </w:trPr>
        <w:tc>
          <w:tcPr>
            <w:tcW w:w="9654" w:type="dxa"/>
            <w:shd w:val="clear" w:color="000000" w:fill="FFFFFF"/>
            <w:tcMar>
              <w:left w:w="34" w:type="dxa"/>
              <w:right w:w="34" w:type="dxa"/>
            </w:tcMar>
          </w:tcPr>
          <w:p w:rsidR="0043514E" w:rsidRDefault="00F006D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011D65">
                <w:rPr>
                  <w:rStyle w:val="a3"/>
                  <w:rFonts w:ascii="Times New Roman" w:hAnsi="Times New Roman" w:cs="Times New Roman"/>
                  <w:sz w:val="24"/>
                  <w:szCs w:val="24"/>
                </w:rPr>
                <w:t>http://pravo.gov.ru</w:t>
              </w:r>
            </w:hyperlink>
          </w:p>
        </w:tc>
      </w:tr>
      <w:tr w:rsidR="0043514E">
        <w:trPr>
          <w:trHeight w:hRule="exact" w:val="304"/>
        </w:trPr>
        <w:tc>
          <w:tcPr>
            <w:tcW w:w="9654" w:type="dxa"/>
            <w:shd w:val="clear" w:color="000000" w:fill="FFFFFF"/>
            <w:tcMar>
              <w:left w:w="34" w:type="dxa"/>
              <w:right w:w="34" w:type="dxa"/>
            </w:tcMar>
          </w:tcPr>
          <w:p w:rsidR="0043514E" w:rsidRDefault="00F006D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011D65">
                <w:rPr>
                  <w:rStyle w:val="a3"/>
                  <w:rFonts w:ascii="Times New Roman" w:hAnsi="Times New Roman" w:cs="Times New Roman"/>
                  <w:sz w:val="24"/>
                  <w:szCs w:val="24"/>
                </w:rPr>
                <w:t>http://edu.garant.ru/omga/</w:t>
              </w:r>
            </w:hyperlink>
          </w:p>
        </w:tc>
      </w:tr>
      <w:tr w:rsidR="0043514E">
        <w:trPr>
          <w:trHeight w:hRule="exact" w:val="585"/>
        </w:trPr>
        <w:tc>
          <w:tcPr>
            <w:tcW w:w="9654" w:type="dxa"/>
            <w:shd w:val="clear" w:color="000000" w:fill="FFFFFF"/>
            <w:tcMar>
              <w:left w:w="34" w:type="dxa"/>
              <w:right w:w="34" w:type="dxa"/>
            </w:tcMar>
          </w:tcPr>
          <w:p w:rsidR="0043514E" w:rsidRDefault="00F006D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011D65">
                <w:rPr>
                  <w:rStyle w:val="a3"/>
                  <w:rFonts w:ascii="Times New Roman" w:hAnsi="Times New Roman" w:cs="Times New Roman"/>
                  <w:sz w:val="24"/>
                  <w:szCs w:val="24"/>
                </w:rPr>
                <w:t>http://www.consultant.ru/edu/student/study/</w:t>
              </w:r>
            </w:hyperlink>
          </w:p>
        </w:tc>
      </w:tr>
      <w:tr w:rsidR="0043514E">
        <w:trPr>
          <w:trHeight w:hRule="exact" w:val="314"/>
        </w:trPr>
        <w:tc>
          <w:tcPr>
            <w:tcW w:w="9654" w:type="dxa"/>
            <w:shd w:val="clear" w:color="000000" w:fill="FFFFFF"/>
            <w:tcMar>
              <w:left w:w="34" w:type="dxa"/>
              <w:right w:w="34" w:type="dxa"/>
            </w:tcMar>
          </w:tcPr>
          <w:p w:rsidR="0043514E" w:rsidRDefault="00F006D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3514E">
        <w:trPr>
          <w:trHeight w:hRule="exact" w:val="7587"/>
        </w:trPr>
        <w:tc>
          <w:tcPr>
            <w:tcW w:w="9654" w:type="dxa"/>
            <w:shd w:val="clear" w:color="000000" w:fill="FFFFFF"/>
            <w:tcMar>
              <w:left w:w="34" w:type="dxa"/>
              <w:right w:w="34" w:type="dxa"/>
            </w:tcMar>
          </w:tcPr>
          <w:p w:rsidR="0043514E" w:rsidRDefault="00F006D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43514E" w:rsidRDefault="00F006D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3514E" w:rsidRDefault="00F006D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магистратуры;</w:t>
            </w:r>
          </w:p>
          <w:p w:rsidR="0043514E" w:rsidRDefault="00F006D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3514E" w:rsidRDefault="00F006D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3514E" w:rsidRDefault="00F006D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3514E" w:rsidRDefault="00F006D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43514E" w:rsidRDefault="00F006D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43514E" w:rsidRDefault="00F006D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43514E" w:rsidRDefault="00F006D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43514E" w:rsidRDefault="00F006D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3514E" w:rsidRDefault="00F006D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43514E" w:rsidRDefault="00F006D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43514E" w:rsidRDefault="00F006D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43514E">
        <w:trPr>
          <w:trHeight w:hRule="exact" w:val="277"/>
        </w:trPr>
        <w:tc>
          <w:tcPr>
            <w:tcW w:w="9640" w:type="dxa"/>
          </w:tcPr>
          <w:p w:rsidR="0043514E" w:rsidRDefault="0043514E"/>
        </w:tc>
      </w:tr>
      <w:tr w:rsidR="0043514E">
        <w:trPr>
          <w:trHeight w:hRule="exact" w:val="585"/>
        </w:trPr>
        <w:tc>
          <w:tcPr>
            <w:tcW w:w="9654" w:type="dxa"/>
            <w:shd w:val="clear" w:color="000000" w:fill="FFFFFF"/>
            <w:tcMar>
              <w:left w:w="34" w:type="dxa"/>
              <w:right w:w="34" w:type="dxa"/>
            </w:tcMar>
          </w:tcPr>
          <w:p w:rsidR="0043514E" w:rsidRDefault="00F006D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43514E">
        <w:trPr>
          <w:trHeight w:hRule="exact" w:val="1416"/>
        </w:trPr>
        <w:tc>
          <w:tcPr>
            <w:tcW w:w="9654" w:type="dxa"/>
            <w:shd w:val="clear" w:color="000000" w:fill="FFFFFF"/>
            <w:tcMar>
              <w:left w:w="34" w:type="dxa"/>
              <w:right w:w="34" w:type="dxa"/>
            </w:tcMar>
          </w:tcPr>
          <w:p w:rsidR="0043514E" w:rsidRDefault="00F006D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tc>
      </w:tr>
    </w:tbl>
    <w:p w:rsidR="0043514E" w:rsidRDefault="00F006D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514E">
        <w:trPr>
          <w:trHeight w:hRule="exact" w:val="12726"/>
        </w:trPr>
        <w:tc>
          <w:tcPr>
            <w:tcW w:w="9654" w:type="dxa"/>
            <w:shd w:val="clear" w:color="000000" w:fill="FFFFFF"/>
            <w:tcMar>
              <w:left w:w="34" w:type="dxa"/>
              <w:right w:w="34" w:type="dxa"/>
            </w:tcMar>
          </w:tcPr>
          <w:p w:rsidR="0043514E" w:rsidRDefault="00F006D4">
            <w:pPr>
              <w:spacing w:after="0" w:line="240" w:lineRule="auto"/>
              <w:jc w:val="both"/>
              <w:rPr>
                <w:sz w:val="24"/>
                <w:szCs w:val="24"/>
              </w:rPr>
            </w:pPr>
            <w:r>
              <w:rPr>
                <w:rFonts w:ascii="Times New Roman" w:hAnsi="Times New Roman" w:cs="Times New Roman"/>
                <w:color w:val="000000"/>
                <w:sz w:val="24"/>
                <w:szCs w:val="24"/>
              </w:rPr>
              <w:lastRenderedPageBreak/>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3514E" w:rsidRDefault="00F006D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3514E" w:rsidRDefault="00F006D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43514E" w:rsidRDefault="00F006D4">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43514E" w:rsidRDefault="00F006D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43514E" w:rsidRDefault="0043514E"/>
    <w:sectPr w:rsidR="0043514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11D65"/>
    <w:rsid w:val="0002418B"/>
    <w:rsid w:val="001F0BC7"/>
    <w:rsid w:val="0043514E"/>
    <w:rsid w:val="00D31453"/>
    <w:rsid w:val="00E209E2"/>
    <w:rsid w:val="00F006D4"/>
    <w:rsid w:val="00FC5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57EB9CC-2287-42D9-8BBF-96186E339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006D4"/>
    <w:rPr>
      <w:color w:val="0563C1" w:themeColor="hyperlink"/>
      <w:u w:val="single"/>
    </w:rPr>
  </w:style>
  <w:style w:type="character" w:styleId="a4">
    <w:name w:val="Unresolved Mention"/>
    <w:basedOn w:val="a0"/>
    <w:uiPriority w:val="99"/>
    <w:semiHidden/>
    <w:unhideWhenUsed/>
    <w:rsid w:val="00F006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81799.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61412.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50965"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50795"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8375</Words>
  <Characters>47741</Characters>
  <Application>Microsoft Office Word</Application>
  <DocSecurity>0</DocSecurity>
  <Lines>397</Lines>
  <Paragraphs>112</Paragraphs>
  <ScaleCrop>false</ScaleCrop>
  <Company/>
  <LinksUpToDate>false</LinksUpToDate>
  <CharactersWithSpaces>56004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2022-2023_ФГОС3++2022_Маг-ОФО-ГМУ(ЮО)(22)_plx_Практикум_ Современные коммуникативные технологии</dc:title>
  <dc:creator>FastReport.NET</dc:creator>
  <cp:lastModifiedBy>Mark Bernstorf</cp:lastModifiedBy>
  <cp:revision>4</cp:revision>
  <dcterms:created xsi:type="dcterms:W3CDTF">2022-06-05T08:13:00Z</dcterms:created>
  <dcterms:modified xsi:type="dcterms:W3CDTF">2022-11-13T22:13:00Z</dcterms:modified>
</cp:coreProperties>
</file>